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B4" w:rsidRPr="005D59B4" w:rsidRDefault="005D59B4" w:rsidP="005D59B4">
      <w:pPr>
        <w:outlineLvl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D59B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From: </w:t>
      </w:r>
      <w:r w:rsidRPr="005D59B4">
        <w:rPr>
          <w:rFonts w:ascii="Calibri" w:hAnsi="Calibri" w:cs="Calibri"/>
          <w:color w:val="000000"/>
          <w:sz w:val="22"/>
          <w:szCs w:val="22"/>
          <w:lang w:val="en-US"/>
        </w:rPr>
        <w:t>Ellen McIntyre &lt;</w:t>
      </w:r>
      <w:hyperlink r:id="rId5" w:history="1">
        <w:r w:rsidRPr="005D59B4">
          <w:rPr>
            <w:rStyle w:val="Hyperlink"/>
            <w:rFonts w:ascii="Calibri" w:hAnsi="Calibri" w:cs="Calibri"/>
            <w:sz w:val="22"/>
            <w:szCs w:val="22"/>
            <w:lang w:val="en-US"/>
          </w:rPr>
          <w:t>ellen.mcintyre@flinders.edu.au</w:t>
        </w:r>
      </w:hyperlink>
      <w:r w:rsidRPr="005D59B4">
        <w:rPr>
          <w:rFonts w:ascii="Calibri" w:hAnsi="Calibri" w:cs="Calibri"/>
          <w:color w:val="000000"/>
          <w:sz w:val="22"/>
          <w:szCs w:val="22"/>
          <w:lang w:val="en-US"/>
        </w:rPr>
        <w:t>&gt;</w:t>
      </w:r>
      <w:bookmarkStart w:id="0" w:name="_GoBack"/>
      <w:bookmarkEnd w:id="0"/>
      <w:r w:rsidRPr="005D59B4">
        <w:rPr>
          <w:rFonts w:ascii="Calibri" w:hAnsi="Calibri" w:cs="Calibri"/>
          <w:color w:val="000000"/>
          <w:sz w:val="22"/>
          <w:szCs w:val="22"/>
          <w:lang w:val="en-US"/>
        </w:rPr>
        <w:br/>
      </w:r>
      <w:r w:rsidRPr="005D59B4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Subject: </w:t>
      </w:r>
      <w:r w:rsidRPr="005D59B4">
        <w:rPr>
          <w:rFonts w:ascii="Calibri" w:hAnsi="Calibri" w:cs="Calibri"/>
          <w:color w:val="000000"/>
          <w:sz w:val="22"/>
          <w:szCs w:val="22"/>
          <w:lang w:val="en-US"/>
        </w:rPr>
        <w:t>Breastfeeding News - May 26, 2012</w:t>
      </w:r>
    </w:p>
    <w:p w:rsidR="005D59B4" w:rsidRPr="005D59B4" w:rsidRDefault="005D59B4" w:rsidP="005D59B4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5D59B4" w:rsidRPr="005D59B4" w:rsidRDefault="005D59B4" w:rsidP="005D59B4">
      <w:pPr>
        <w:spacing w:after="240"/>
        <w:rPr>
          <w:color w:val="000000"/>
          <w:sz w:val="22"/>
          <w:szCs w:val="22"/>
        </w:rPr>
      </w:pP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Enjoy the read.....</w:t>
      </w:r>
    </w:p>
    <w:p w:rsidR="005D59B4" w:rsidRPr="005D59B4" w:rsidRDefault="005D59B4" w:rsidP="005D59B4">
      <w:pPr>
        <w:spacing w:after="240"/>
        <w:rPr>
          <w:color w:val="000000"/>
          <w:sz w:val="22"/>
          <w:szCs w:val="22"/>
        </w:rPr>
      </w:pP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Barriers to breastfeeding – a global </w:t>
      </w:r>
      <w:proofErr w:type="spellStart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survey</w:t>
      </w:r>
      <w:proofErr w:type="gramStart"/>
      <w:r w:rsidRPr="005D59B4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-Book link: </w:t>
      </w:r>
      <w:hyperlink r:id="rId6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http://www.touchbriefings.com/ebooks/A1wc23/midwifery2012/resources/6.htm</w:t>
        </w:r>
      </w:hyperlink>
    </w:p>
    <w:p w:rsidR="005D59B4" w:rsidRPr="005D59B4" w:rsidRDefault="005D59B4" w:rsidP="005D59B4">
      <w:pPr>
        <w:shd w:val="clear" w:color="auto" w:fill="FFFFFF"/>
        <w:rPr>
          <w:color w:val="000000"/>
          <w:sz w:val="22"/>
          <w:szCs w:val="22"/>
        </w:rPr>
      </w:pPr>
      <w:r w:rsidRPr="005D59B4">
        <w:rPr>
          <w:rStyle w:val="Strong"/>
          <w:rFonts w:ascii="Arial" w:hAnsi="Arial" w:cs="Arial"/>
          <w:color w:val="000000"/>
          <w:sz w:val="22"/>
          <w:szCs w:val="22"/>
          <w:lang w:val="en-US"/>
        </w:rPr>
        <w:t>Injuries with baby bottles, pacifiers and 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  <w:lang w:val="en-US"/>
        </w:rPr>
        <w:t>sippy</w:t>
      </w:r>
      <w:proofErr w:type="spellEnd"/>
      <w:r w:rsidRPr="005D59B4">
        <w:rPr>
          <w:rStyle w:val="Strong"/>
          <w:rFonts w:ascii="Arial" w:hAnsi="Arial" w:cs="Arial"/>
          <w:color w:val="000000"/>
          <w:sz w:val="22"/>
          <w:szCs w:val="22"/>
          <w:lang w:val="en-US"/>
        </w:rPr>
        <w:t xml:space="preserve"> cups: a new study, which shows, among other things, that ear infections go up with pacifier use over six months</w:t>
      </w:r>
    </w:p>
    <w:p w:rsidR="005D59B4" w:rsidRPr="005D59B4" w:rsidRDefault="005D59B4" w:rsidP="005D59B4">
      <w:pPr>
        <w:spacing w:after="240"/>
        <w:rPr>
          <w:color w:val="000000"/>
          <w:sz w:val="22"/>
          <w:szCs w:val="22"/>
        </w:rPr>
      </w:pPr>
      <w:hyperlink r:id="rId7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http://www.stonehearthnewsletters.com/injuries-with-baby-bottles-pacifiers-and-sippy-cups-a-new-study-which-shows-among-other-things-that-ear-infections-go-up-with-pacifier-use-over-six-months/infants/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Smith PB, Moore K, Peters L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.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Strong"/>
          <w:rFonts w:ascii="Calibri" w:hAnsi="Calibri" w:cs="Calibri"/>
          <w:color w:val="000000"/>
          <w:sz w:val="22"/>
          <w:szCs w:val="22"/>
        </w:rPr>
        <w:t>Implementing Baby-Friendly Practices: Strategies for Success.</w:t>
      </w:r>
      <w:r w:rsidRPr="005D59B4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MCN Am J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Matern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Child 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Nurs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. 2012 May 16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;.</w:t>
      </w:r>
      <w:proofErr w:type="gram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Epub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ahead of print]</w:t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Link: </w:t>
      </w:r>
      <w:hyperlink r:id="rId8" w:tgtFrame="_blank" w:history="1">
        <w:r w:rsidRPr="005D59B4">
          <w:rPr>
            <w:rStyle w:val="Hyperlink"/>
            <w:rFonts w:ascii="Calibri" w:hAnsi="Calibri" w:cs="Calibri"/>
            <w:color w:val="0066CC"/>
            <w:sz w:val="22"/>
            <w:szCs w:val="22"/>
          </w:rPr>
          <w:t>http://www.ncbi.nlm.nih.gov:80/entrez/query.fcgi?cmd=Retrieve&amp;dopt=Abstract&amp;db=PubMed&amp;list_uids=22596036</w:t>
        </w:r>
      </w:hyperlink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Related Articles: </w:t>
      </w:r>
      <w:hyperlink r:id="rId9" w:tgtFrame="_blank" w:history="1">
        <w:r w:rsidRPr="005D59B4">
          <w:rPr>
            <w:rStyle w:val="Hyperlink"/>
            <w:rFonts w:ascii="Calibri" w:hAnsi="Calibri" w:cs="Calibri"/>
            <w:color w:val="0066CC"/>
            <w:sz w:val="22"/>
            <w:szCs w:val="22"/>
          </w:rPr>
          <w:t>http://www.ncbi.nlm.nih.gov:80/entrez/query.fcgi?db=PubMed&amp;cmd=Display&amp;dopt=pubmed_pubmed&amp;from_uid=22596036</w:t>
        </w:r>
      </w:hyperlink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Renfrew MJ, McCormick FM, Wade A, Quinn B,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Dowswell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T.</w:t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Strong"/>
          <w:rFonts w:ascii="Calibri" w:hAnsi="Calibri" w:cs="Calibri"/>
          <w:color w:val="000000"/>
          <w:sz w:val="22"/>
          <w:szCs w:val="22"/>
        </w:rPr>
        <w:t>Support for healthy breastfeeding mothers with healthy term babies.</w:t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Cochrane Database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Syst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Rev. 2012 May 16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;5:CD001141</w:t>
      </w:r>
      <w:proofErr w:type="gram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.</w:t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Link: </w:t>
      </w:r>
      <w:hyperlink r:id="rId10" w:tgtFrame="_blank" w:history="1">
        <w:r w:rsidRPr="005D59B4">
          <w:rPr>
            <w:rStyle w:val="Hyperlink"/>
            <w:rFonts w:ascii="Calibri" w:hAnsi="Calibri" w:cs="Calibri"/>
            <w:color w:val="0066CC"/>
            <w:sz w:val="22"/>
            <w:szCs w:val="22"/>
          </w:rPr>
          <w:t>http://www.ncbi.nlm.nih.gov:80/entrez/query.fcgi?cmd=Retrieve&amp;dopt=Abstract&amp;db=PubMed&amp;list_uids=22592675</w:t>
        </w:r>
      </w:hyperlink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Related Articles: </w:t>
      </w:r>
      <w:hyperlink r:id="rId11" w:tgtFrame="_blank" w:history="1">
        <w:r w:rsidRPr="005D59B4">
          <w:rPr>
            <w:rStyle w:val="Hyperlink"/>
            <w:rFonts w:ascii="Calibri" w:hAnsi="Calibri" w:cs="Calibri"/>
            <w:color w:val="0066CC"/>
            <w:sz w:val="22"/>
            <w:szCs w:val="22"/>
          </w:rPr>
          <w:t>http://www.ncbi.nlm.nih.gov:80/entrez/query.fcgi?db=PubMed&amp;cmd=Display&amp;dopt=pubmed_pubmed&amp;from_uid=22592675</w:t>
        </w:r>
      </w:hyperlink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OngÊ1Ž4ech JO, Hoffman HJ,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Kose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J,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Audo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M,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Matu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L,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Savosnick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P,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Guay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L.</w:t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Strong"/>
          <w:rFonts w:ascii="Calibri" w:hAnsi="Calibri" w:cs="Calibri"/>
          <w:color w:val="000000"/>
          <w:sz w:val="22"/>
          <w:szCs w:val="22"/>
        </w:rPr>
        <w:t>Provision of Services and Care for HIV-Exposed Infants: A comparison of Maternal and Child Health (MCH) Clinic and HIV Comprehensive Care Clinic (CCC) models.</w:t>
      </w:r>
      <w:r w:rsidRPr="005D59B4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J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Acquir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Immune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Defic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Syndr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.</w:t>
      </w:r>
      <w:proofErr w:type="gram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2012 May 15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;.</w:t>
      </w:r>
      <w:proofErr w:type="gram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Epub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ahead of print]</w:t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Link: </w:t>
      </w:r>
      <w:hyperlink r:id="rId12" w:tgtFrame="_blank" w:history="1">
        <w:r w:rsidRPr="005D59B4">
          <w:rPr>
            <w:rStyle w:val="Hyperlink"/>
            <w:rFonts w:ascii="Calibri" w:hAnsi="Calibri" w:cs="Calibri"/>
            <w:color w:val="0066CC"/>
            <w:sz w:val="22"/>
            <w:szCs w:val="22"/>
          </w:rPr>
          <w:t>http://www.ncbi.nlm.nih.gov:80/entrez/query.fcgi?cmd=Retrieve&amp;dopt=Abstract&amp;db=PubMed&amp;list_uids=22592589</w:t>
        </w:r>
      </w:hyperlink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Related Articles: </w:t>
      </w:r>
      <w:hyperlink r:id="rId13" w:tgtFrame="_blank" w:history="1">
        <w:r w:rsidRPr="005D59B4">
          <w:rPr>
            <w:rStyle w:val="Hyperlink"/>
            <w:rFonts w:ascii="Calibri" w:hAnsi="Calibri" w:cs="Calibri"/>
            <w:color w:val="0066CC"/>
            <w:sz w:val="22"/>
            <w:szCs w:val="22"/>
          </w:rPr>
          <w:t>http://www.ncbi.nlm.nih.gov:80/entrez/query.fcgi?db=PubMed&amp;cmd=Display&amp;dopt=pubmed_pubmed&amp;from_uid=22592589</w:t>
        </w:r>
      </w:hyperlink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Wells JC,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Jonsdottir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OH,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Hibberd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PL,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Fewtrell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MS,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Thorsdottir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I, Eaton S, Lucas A,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Gunnlaugsson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G,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Kleinman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RE.</w:t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Strong"/>
          <w:rFonts w:ascii="Calibri" w:hAnsi="Calibri" w:cs="Calibri"/>
          <w:color w:val="000000"/>
          <w:sz w:val="22"/>
          <w:szCs w:val="22"/>
        </w:rPr>
        <w:t xml:space="preserve">Randomized controlled trial of 4 compared with 6 </w:t>
      </w:r>
      <w:proofErr w:type="spellStart"/>
      <w:r w:rsidRPr="005D59B4">
        <w:rPr>
          <w:rStyle w:val="Strong"/>
          <w:rFonts w:ascii="Calibri" w:hAnsi="Calibri" w:cs="Calibri"/>
          <w:color w:val="000000"/>
          <w:sz w:val="22"/>
          <w:szCs w:val="22"/>
        </w:rPr>
        <w:t>mo</w:t>
      </w:r>
      <w:proofErr w:type="spellEnd"/>
      <w:r w:rsidRPr="005D59B4">
        <w:rPr>
          <w:rStyle w:val="Strong"/>
          <w:rFonts w:ascii="Calibri" w:hAnsi="Calibri" w:cs="Calibri"/>
          <w:color w:val="000000"/>
          <w:sz w:val="22"/>
          <w:szCs w:val="22"/>
        </w:rPr>
        <w:t xml:space="preserve"> of exclusive breastfeeding in Iceland: differences in breast-milk intake by stable-isotope probe.</w:t>
      </w:r>
      <w:r w:rsidRPr="005D59B4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Am J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Clin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Nutr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.</w:t>
      </w:r>
      <w:proofErr w:type="gram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2012 May 16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;.</w:t>
      </w:r>
      <w:proofErr w:type="gram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Epub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ahead of print]</w:t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Link: </w:t>
      </w:r>
      <w:hyperlink r:id="rId14" w:tgtFrame="_blank" w:history="1">
        <w:r w:rsidRPr="005D59B4">
          <w:rPr>
            <w:rStyle w:val="Hyperlink"/>
            <w:rFonts w:ascii="Calibri" w:hAnsi="Calibri" w:cs="Calibri"/>
            <w:color w:val="0066CC"/>
            <w:sz w:val="22"/>
            <w:szCs w:val="22"/>
          </w:rPr>
          <w:t>http://www.ncbi.nlm.nih.gov:80/entrez/query.fcgi?cmd=Retrieve&amp;dopt=Abstract&amp;db=PubMed&amp;list</w:t>
        </w:r>
        <w:r w:rsidRPr="005D59B4">
          <w:rPr>
            <w:rStyle w:val="Hyperlink"/>
            <w:rFonts w:ascii="Calibri" w:hAnsi="Calibri" w:cs="Calibri"/>
            <w:color w:val="0066CC"/>
            <w:sz w:val="22"/>
            <w:szCs w:val="22"/>
          </w:rPr>
          <w:lastRenderedPageBreak/>
          <w:t>_uids=22592102</w:t>
        </w:r>
      </w:hyperlink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Related Articles: </w:t>
      </w:r>
      <w:hyperlink r:id="rId15" w:tgtFrame="_blank" w:history="1">
        <w:r w:rsidRPr="005D59B4">
          <w:rPr>
            <w:rStyle w:val="Hyperlink"/>
            <w:rFonts w:ascii="Calibri" w:hAnsi="Calibri" w:cs="Calibri"/>
            <w:color w:val="0066CC"/>
            <w:sz w:val="22"/>
            <w:szCs w:val="22"/>
          </w:rPr>
          <w:t>http://www.ncbi.nlm.nih.gov:80/entrez/query.fcgi?db=PubMed&amp;cmd=Display&amp;dopt=pubmed_pubmed&amp;from_uid=22592102</w:t>
        </w:r>
      </w:hyperlink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Arusei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 RJ,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Ettyang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GA,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Esamai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F.</w:t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Strong"/>
          <w:rFonts w:ascii="Calibri" w:hAnsi="Calibri" w:cs="Calibri"/>
          <w:color w:val="000000"/>
          <w:sz w:val="22"/>
          <w:szCs w:val="22"/>
        </w:rPr>
        <w:t xml:space="preserve">Feeding patterns and growth of term infants in </w:t>
      </w:r>
      <w:proofErr w:type="spellStart"/>
      <w:r w:rsidRPr="005D59B4">
        <w:rPr>
          <w:rStyle w:val="Strong"/>
          <w:rFonts w:ascii="Calibri" w:hAnsi="Calibri" w:cs="Calibri"/>
          <w:color w:val="000000"/>
          <w:sz w:val="22"/>
          <w:szCs w:val="22"/>
        </w:rPr>
        <w:t>Eldoret</w:t>
      </w:r>
      <w:proofErr w:type="spellEnd"/>
      <w:r w:rsidRPr="005D59B4">
        <w:rPr>
          <w:rStyle w:val="Strong"/>
          <w:rFonts w:ascii="Calibri" w:hAnsi="Calibri" w:cs="Calibri"/>
          <w:color w:val="000000"/>
          <w:sz w:val="22"/>
          <w:szCs w:val="22"/>
        </w:rPr>
        <w:t>, Kenya.</w:t>
      </w:r>
      <w:r w:rsidRPr="005D59B4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Food </w:t>
      </w:r>
      <w:proofErr w:type="spell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Nutr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Bull.</w:t>
      </w:r>
      <w:proofErr w:type="gram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 2011 Dec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;32</w:t>
      </w:r>
      <w:proofErr w:type="gram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(4):307-14.</w:t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Link: </w:t>
      </w:r>
      <w:hyperlink r:id="rId16" w:tgtFrame="_blank" w:history="1">
        <w:r w:rsidRPr="005D59B4">
          <w:rPr>
            <w:rStyle w:val="Hyperlink"/>
            <w:rFonts w:ascii="Calibri" w:hAnsi="Calibri" w:cs="Calibri"/>
            <w:color w:val="0066CC"/>
            <w:sz w:val="22"/>
            <w:szCs w:val="22"/>
          </w:rPr>
          <w:t>http://www.ncbi.nlm.nih.gov:80/entrez/query.fcgi?cmd=Retrieve&amp;dopt=Abstract&amp;db=PubMed&amp;list_uids=22590963</w:t>
        </w:r>
      </w:hyperlink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Related Articles: </w:t>
      </w:r>
      <w:hyperlink r:id="rId17" w:tgtFrame="_blank" w:history="1">
        <w:r w:rsidRPr="005D59B4">
          <w:rPr>
            <w:rStyle w:val="Hyperlink"/>
            <w:rFonts w:ascii="Calibri" w:hAnsi="Calibri" w:cs="Calibri"/>
            <w:color w:val="0066CC"/>
            <w:sz w:val="22"/>
            <w:szCs w:val="22"/>
          </w:rPr>
          <w:t>http://www.ncbi.nlm.nih.gov:80/entrez/query.fcgi?db=PubMed&amp;cmd=Display&amp;dopt=pubmed_pubmed&amp;from_uid=22590963</w:t>
        </w:r>
      </w:hyperlink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Fonts w:ascii="Calibri" w:hAnsi="Calibri" w:cs="Calibri"/>
          <w:color w:val="000000"/>
          <w:sz w:val="22"/>
          <w:szCs w:val="22"/>
        </w:rPr>
        <w:br/>
      </w:r>
      <w:r w:rsidRPr="005D59B4">
        <w:rPr>
          <w:rStyle w:val="Strong"/>
          <w:rFonts w:ascii="Calibri" w:hAnsi="Calibri" w:cs="Calibri"/>
          <w:color w:val="000000"/>
          <w:sz w:val="22"/>
          <w:szCs w:val="22"/>
        </w:rPr>
        <w:t>Structure-function relationships of human milk oligosaccharides.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>Bode L,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Jantscher-Krenn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E.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spellStart"/>
      <w:proofErr w:type="gram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AdvNutr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t xml:space="preserve"> 2012 May 1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;3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t>(3):383S-91S.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Link: </w:t>
      </w:r>
      <w:hyperlink r:id="rId18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http://www.ncbi.nlm.nih.gov:80/entrez/query.fcgi?cmd=Retrieve&amp;dopt=Abstract&amp;db=PubMed&amp;list_uids=22585916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19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http://www.ncbi.nlm.nih.gov:80/entrez/query.fcgi?db=PubMed&amp;cmd=Display&amp;dopt=pubmed_pubmed&amp;from_uid=22585916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color w:val="000000"/>
          <w:sz w:val="22"/>
          <w:szCs w:val="22"/>
        </w:rPr>
        <w:t> 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>Allen LH.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B vitamins in breast milk: relative importance of maternal status and intake, and effects on infant status and function.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spellStart"/>
      <w:proofErr w:type="gram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AdvNutr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t xml:space="preserve"> 2012 May 1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;3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t>(3):362-9.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Link: </w:t>
      </w:r>
      <w:hyperlink r:id="rId20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http://www.ncbi.nlm.nih.gov:80/entrez/query.fcgi?cmd=Retrieve&amp;dopt=Abstract&amp;db=PubMed&amp;list_uids=22585913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21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http://www.ncbi.nlm.nih.gov:80/entrez/query.fcgi?db=PubMed&amp;cmd=Display&amp;dopt=pubmed_pubmed&amp;from_uid=22585913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color w:val="000000"/>
          <w:sz w:val="22"/>
          <w:szCs w:val="22"/>
        </w:rPr>
        <w:t> 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>Dunne A.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Early infant nutrition: the importance of getting it right.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 xml:space="preserve">Br J </w:t>
      </w: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Nurs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.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t xml:space="preserve"> 2012 Apr 12-25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;21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t>(7):390-Unknown.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Link: </w:t>
      </w:r>
      <w:hyperlink r:id="rId22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http://www.ncbi.nlm.nih.gov:80/entrez/query.fcgi?cmd=Retrieve&amp;dopt=Abstract&amp;db=PubMed&amp;list_uids=22585014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23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http://www.ncbi.nlm.nih.gov:80/entrez/query.fcgi?db=PubMed&amp;cmd=Display&amp;dopt=pubmed_pubmed&amp;from_uid=22585014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color w:val="000000"/>
          <w:sz w:val="22"/>
          <w:szCs w:val="22"/>
        </w:rPr>
        <w:t> 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Moimaz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> SA, </w:t>
      </w: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Saliba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 xml:space="preserve"> O, </w:t>
      </w: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Lolli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 xml:space="preserve"> LF, </w:t>
      </w: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Garbin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 xml:space="preserve"> CA, </w:t>
      </w: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Garbin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 xml:space="preserve"> AJ, </w:t>
      </w: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Saliba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 xml:space="preserve"> NA.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A Longitudinal Study of the Association </w:t>
      </w:r>
      <w:proofErr w:type="gramStart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Between</w:t>
      </w:r>
      <w:proofErr w:type="gramEnd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 Breast-feeding and Harmful Oral Habits.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Pediatr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> Dent. 2012 Mar-</w:t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Apr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;34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t>(2):117-21.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Link: </w:t>
      </w:r>
      <w:hyperlink r:id="rId24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http://www.ncbi.nlm.nih.gov:80/entrez/query.fcgi?cmd=Retrieve&amp;dopt=Abstract&amp;db=PubMed&amp;list_uids=22583883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lastRenderedPageBreak/>
        <w:t xml:space="preserve">Related Articles: </w:t>
      </w:r>
      <w:hyperlink r:id="rId25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http://www.ncbi.nlm.nih.gov:80/entrez/query.fcgi?db=PubMed&amp;cmd=Display&amp;dopt=pubmed_pubmed&amp;from_uid=22583883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color w:val="000000"/>
          <w:sz w:val="22"/>
          <w:szCs w:val="22"/>
        </w:rPr>
        <w:t> 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Hogendorf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A.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Breastfeeding in primary prevention of atopic diseases - is it really protective?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Med </w:t>
      </w: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WiekuRozwoj</w:t>
      </w:r>
      <w:proofErr w:type="spellEnd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.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t xml:space="preserve"> 2011 Oct-</w:t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Dec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;15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t>(4):487-92.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Link: </w:t>
      </w:r>
      <w:hyperlink r:id="rId26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http://www.ncbi.nlm.nih.gov:80/entrez/query.fcgi?cmd=Retrieve&amp;dopt=Abstract&amp;db=PubMed&amp;list_uids=22516706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27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http://www.ncbi.nlm.nih.gov:80/entrez/query.fcgi?db=PubMed&amp;cmd=Display&amp;dopt=pubmed_pubmed&amp;from_uid=22516706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color w:val="000000"/>
          <w:sz w:val="22"/>
          <w:szCs w:val="22"/>
        </w:rPr>
        <w:t> 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Pammi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> M, Carlin EM.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gramStart"/>
      <w:r w:rsidRPr="005D59B4">
        <w:rPr>
          <w:rStyle w:val="grame"/>
          <w:rFonts w:ascii="Calibri" w:hAnsi="Calibri" w:cs="Calibri"/>
          <w:b/>
          <w:bCs/>
          <w:color w:val="000000"/>
          <w:sz w:val="22"/>
          <w:szCs w:val="22"/>
        </w:rPr>
        <w:t>Survey of lactation suppression in HIV-positive pregnant women.</w:t>
      </w:r>
      <w:proofErr w:type="gramEnd"/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Int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 xml:space="preserve"> J STD AIDS. 2012 </w:t>
      </w:r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Apr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;23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t>(4):280-1.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Link: </w:t>
      </w:r>
      <w:hyperlink r:id="rId28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http://www.ncbi.nlm.nih.gov:80/entrez/query.fcgi?cmd=Retrieve&amp;dopt=Abstract&amp;db=PubMed&amp;list_uids=22581953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29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http://www.ncbi.nlm.nih.gov:80/entrez/query.fcgi?db=PubMed&amp;cmd=Display&amp;dopt=pubmed_pubmed&amp;from_uid=22581953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color w:val="000000"/>
          <w:sz w:val="22"/>
          <w:szCs w:val="22"/>
        </w:rPr>
        <w:t> 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>Van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Gysel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M,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Cossey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V,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Fieuws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S,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Schuermans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A.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gramStart"/>
      <w:r w:rsidRPr="005D59B4">
        <w:rPr>
          <w:rStyle w:val="grame"/>
          <w:rFonts w:ascii="Calibri" w:hAnsi="Calibri" w:cs="Calibri"/>
          <w:b/>
          <w:bCs/>
          <w:color w:val="000000"/>
          <w:sz w:val="22"/>
          <w:szCs w:val="22"/>
        </w:rPr>
        <w:t>Impact of pasteurization on the antibacterial properties of human milk.</w:t>
      </w:r>
      <w:proofErr w:type="gramEnd"/>
    </w:p>
    <w:p w:rsidR="005D59B4" w:rsidRPr="005D59B4" w:rsidRDefault="005D59B4" w:rsidP="005D59B4">
      <w:pPr>
        <w:rPr>
          <w:color w:val="000000"/>
          <w:sz w:val="22"/>
          <w:szCs w:val="22"/>
        </w:rPr>
      </w:pP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Eur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 xml:space="preserve"> J </w:t>
      </w: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Pediatr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>. 2012 May 12</w:t>
      </w:r>
      <w:proofErr w:type="gramStart"/>
      <w:r w:rsidRPr="005D59B4">
        <w:rPr>
          <w:rStyle w:val="grame"/>
          <w:rFonts w:ascii="Calibri" w:hAnsi="Calibri" w:cs="Calibri"/>
          <w:color w:val="000000"/>
          <w:sz w:val="22"/>
          <w:szCs w:val="22"/>
        </w:rPr>
        <w:t>;.</w:t>
      </w:r>
      <w:proofErr w:type="gramEnd"/>
      <w:r w:rsidRPr="005D59B4">
        <w:rPr>
          <w:rFonts w:ascii="Calibri" w:hAnsi="Calibri" w:cs="Calibri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Calibri" w:hAnsi="Calibri" w:cs="Calibri"/>
          <w:color w:val="000000"/>
          <w:sz w:val="22"/>
          <w:szCs w:val="22"/>
        </w:rPr>
        <w:t>Epub</w:t>
      </w:r>
      <w:proofErr w:type="spellEnd"/>
      <w:r w:rsidRPr="005D59B4">
        <w:rPr>
          <w:rFonts w:ascii="Calibri" w:hAnsi="Calibri" w:cs="Calibri"/>
          <w:color w:val="000000"/>
          <w:sz w:val="22"/>
          <w:szCs w:val="22"/>
        </w:rPr>
        <w:t xml:space="preserve"> ahead of print]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Link: </w:t>
      </w:r>
      <w:hyperlink r:id="rId30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http://www.ncbi.nlm.nih.gov:80/entrez/query.fcgi?cmd=Retrieve&amp;dopt=Abstract&amp;db=PubMed&amp;list_uids=22581208</w:t>
        </w:r>
      </w:hyperlink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31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http://www.ncbi.nlm.nih.gov:80/entrez/query.fcgi?db=PubMed&amp;cmd=Display&amp;dopt=pubmed_pubmed&amp;from_uid=22581208</w:t>
        </w:r>
      </w:hyperlink>
    </w:p>
    <w:p w:rsidR="005D59B4" w:rsidRPr="005D59B4" w:rsidRDefault="005D59B4" w:rsidP="005D59B4">
      <w:pPr>
        <w:spacing w:after="240"/>
        <w:rPr>
          <w:color w:val="000000"/>
          <w:sz w:val="22"/>
          <w:szCs w:val="22"/>
        </w:rPr>
      </w:pPr>
      <w:r w:rsidRPr="005D59B4">
        <w:rPr>
          <w:color w:val="000000"/>
          <w:sz w:val="22"/>
          <w:szCs w:val="22"/>
        </w:rPr>
        <w:t> </w:t>
      </w:r>
    </w:p>
    <w:p w:rsidR="005D59B4" w:rsidRPr="005D59B4" w:rsidRDefault="005D59B4" w:rsidP="005D59B4">
      <w:pPr>
        <w:spacing w:after="240"/>
        <w:rPr>
          <w:color w:val="000000"/>
          <w:sz w:val="22"/>
          <w:szCs w:val="22"/>
        </w:rPr>
      </w:pP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Li R,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Magadia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 J, Fein SB,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Grummer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-Strawn LM.</w:t>
      </w:r>
      <w:proofErr w:type="gramEnd"/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Risk of Bottle-feeding for Rapid Weight Gain </w:t>
      </w:r>
      <w:proofErr w:type="gramStart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During</w:t>
      </w:r>
      <w:proofErr w:type="gramEnd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 the First Year of Life.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Arch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Pediatr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Adolesc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Med. 2012 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May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;166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(5):431-6.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32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http://www.ncbi.nlm.nih.gov:80/entrez/query.fcgi?cmd=Retrieve&amp;dopt=Abstract&amp;db=PubMed&amp;list_uids=22566543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33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http://www.ncbi.nlm.nih.gov:80/entrez/query.fcgi?db=PubMed&amp;cmd=Display&amp;dopt=pubmed_pubmed&amp;from_uid=22566543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Goyal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A, Jena AK,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Kaur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M.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Nature of feeding practices among children with cleft lip and palate.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J Indian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Soc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Pedod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Prev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 Dent.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 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Jan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;30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(1):47-50.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34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http://www.ncbi.nlm.nih.gov:80/entrez/query.fcgi?cmd=Retrieve&amp;dopt=Abstract&amp;db=PubMed&amp;list_uids=22565517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35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http://www.ncbi.nlm.nih.gov:80/entrez/query.fcgi?db=PubMed&amp;cmd=Display&amp;dopt=pubmed_pubmed&amp;from_uid=22565517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lastRenderedPageBreak/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Thoyre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 SM,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Holditch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-Davis D, Schwartz TA, Melendez Roman CR, Nix W.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Coregulated</w:t>
      </w:r>
      <w:proofErr w:type="spellEnd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 Approach to Feeding Preterm Infants With Lung Disease: Effects During Feeding.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Nurs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Res. 2012 May 4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36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http://www.ncbi.nlm.nih.gov:80/entrez/query.fcgi?cmd=Retrieve&amp;dopt=Abstract&amp;db=PubMed&amp;list_uids=22565102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37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http://www.ncbi.nlm.nih.gov:80/entrez/query.fcgi?db=PubMed&amp;cmd=Display&amp;dopt=pubmed_pubmed&amp;from_uid=22565102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Pearce EN.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Effects of iodine deficiency in pregnancy.</w:t>
      </w:r>
      <w:proofErr w:type="gramEnd"/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J Trace Elem Med Biol. 2012 May 5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38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http://www.ncbi.nlm.nih.gov:80/entrez/query.fcgi?cmd=Retrieve&amp;dopt=Abstract&amp;db=PubMed&amp;list_uids=22565014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39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http://www.ncbi.nlm.nih.gov:80/entrez/query.fcgi?db=PubMed&amp;cmd=Display&amp;dopt=pubmed_pubmed&amp;from_uid=22565014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Zongrone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A,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Winskell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K,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Menon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P.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Infant and young child feeding practices and child 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undernutrition</w:t>
      </w:r>
      <w:proofErr w:type="spellEnd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 in Bangladesh: insights from nationally representative data.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Public Health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Nutr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 May 8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;: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1-8.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40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http://www.ncbi.nlm.nih.gov:80/entrez/query.fcgi?cmd=Retrieve&amp;dopt=Abstract&amp;db=PubMed&amp;list_uids=22564370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41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http://www.ncbi.nlm.nih.gov:80/entrez/query.fcgi?db=PubMed&amp;cmd=Display&amp;dopt=pubmed_pubmed&amp;from_uid=22564370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Islam MZ, Islam QR, Roy S,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Akhter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N,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Hoque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MM.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Experience of early breast milk feeding in preterm very low birth weight infants.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Mymensingh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 Med J. 2012 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Apr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;21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(2):286-91.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42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http://www.ncbi.nlm.nih.gov:80/entrez/query.fcgi?cmd=Retrieve&amp;dopt=Abstract&amp;db=PubMed&amp;list_uids=22561773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43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http://www.ncbi.nlm.nih.gov:80/entrez/query.fcgi?db=PubMed&amp;cmd=Display&amp;dopt=pubmed_pubmed&amp;from_uid=22561773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Dees E,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Gutman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CE.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Commentary on "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Pediatricians</w:t>
      </w:r>
      <w:proofErr w:type="spellEnd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 xml:space="preserve">', Obstetricians', 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Gynecologists</w:t>
      </w:r>
      <w:proofErr w:type="spellEnd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', and Family Medicine Physicians' Experiences with and Attitudes about Breast-Feeding".</w:t>
      </w:r>
      <w:proofErr w:type="gramEnd"/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South Med J. 2012 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May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;105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(5):249-50.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44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http://www.ncbi.nlm.nih.gov:80/entrez/query.fcgi?cmd=Retrieve&amp;dopt=Abstract&amp;db=PubMed&amp;list_uids=22561535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45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http://www.ncbi.nlm.nih.gov:80/entrez/query.fcgi?db=PubMed&amp;cmd=Display&amp;dopt=pubmed_pubmed&amp;from_uid=22561535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lastRenderedPageBreak/>
        <w:t>Anchondo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I, Berkeley L,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Mulla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ZD, Byrd T,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Nuwayhid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B,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Handal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G, Akins R.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Pediatricians</w:t>
      </w:r>
      <w:proofErr w:type="spellEnd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 xml:space="preserve">', Obstetricians', 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Gynecologists</w:t>
      </w:r>
      <w:proofErr w:type="spellEnd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', and Family Medicine Physicians' Experiences with and Attitudes about Breast-Feeding.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South Med J. 2012 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May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;105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(5):243-8.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46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http://www.ncbi.nlm.nih.gov:80/entrez/query.fcgi?cmd=Retrieve&amp;dopt=Abstract&amp;db=PubMed&amp;list_uids=22561534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47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http://www.ncbi.nlm.nih.gov:80/entrez/query.fcgi?db=PubMed&amp;cmd=Display&amp;dopt=pubmed_pubmed&amp;from_uid=22561534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McCrory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C,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Layte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Breastfeeding and risk of overweight and obesity at nine-years of age.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Soc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Sci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Med. 2012 Apr 17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48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http://www.ncbi.nlm.nih.gov:80/entrez/query.fcgi?cmd=Retrieve&amp;dopt=Abstract&amp;db=PubMed&amp;list_uids=22560796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49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http://www.ncbi.nlm.nih.gov:80/entrez/query.fcgi?db=PubMed&amp;cmd=Display&amp;dopt=pubmed_pubmed&amp;from_uid=22560796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Olang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B,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Heidarzadeh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Strandvik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B,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Yngve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Reasons given by mothers for discontinuing breastfeeding in Iran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Int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Breastfeed J. 2012 May 6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;7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(1):7.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50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http://www.ncbi.nlm.nih.gov:80/entrez/query.fcgi?cmd=Retrieve&amp;dopt=Abstract&amp;db=PubMed&amp;list_uids=22559297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51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http://www.ncbi.nlm.nih.gov:80/entrez/query.fcgi?db=PubMed&amp;cmd=Display&amp;dopt=pubmed_pubmed&amp;from_uid=22559297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Tarrant RC, Sheridan-Pereira M, Younger KM, Kearney JM.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The positive role of breastfeeding on infant health during the first 6 weeks: findings from a prospective observational study based on maternal reports.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D59B4">
        <w:rPr>
          <w:rStyle w:val="spelle"/>
          <w:rFonts w:ascii="Arial" w:hAnsi="Arial" w:cs="Arial"/>
          <w:color w:val="000000"/>
          <w:sz w:val="22"/>
          <w:szCs w:val="22"/>
          <w:lang w:val="fr-FR"/>
        </w:rPr>
        <w:t>Ir</w:t>
      </w:r>
      <w:r w:rsidRPr="005D59B4">
        <w:rPr>
          <w:rFonts w:ascii="Arial" w:hAnsi="Arial" w:cs="Arial"/>
          <w:color w:val="000000"/>
          <w:sz w:val="22"/>
          <w:szCs w:val="22"/>
          <w:lang w:val="fr-FR"/>
        </w:rPr>
        <w:t xml:space="preserve"> Med J. 2012 </w:t>
      </w:r>
      <w:r w:rsidRPr="005D59B4">
        <w:rPr>
          <w:rStyle w:val="grame"/>
          <w:rFonts w:ascii="Arial" w:hAnsi="Arial" w:cs="Arial"/>
          <w:color w:val="000000"/>
          <w:sz w:val="22"/>
          <w:szCs w:val="22"/>
          <w:lang w:val="fr-FR"/>
        </w:rPr>
        <w:t>Mar;105</w:t>
      </w:r>
      <w:r w:rsidRPr="005D59B4">
        <w:rPr>
          <w:rFonts w:ascii="Arial" w:hAnsi="Arial" w:cs="Arial"/>
          <w:color w:val="000000"/>
          <w:sz w:val="22"/>
          <w:szCs w:val="22"/>
          <w:lang w:val="fr-FR"/>
        </w:rPr>
        <w:t>(3):75-8.</w:t>
      </w:r>
      <w:r w:rsidRPr="005D59B4">
        <w:rPr>
          <w:rFonts w:ascii="Arial" w:hAnsi="Arial" w:cs="Arial"/>
          <w:color w:val="000000"/>
          <w:sz w:val="22"/>
          <w:szCs w:val="22"/>
          <w:lang w:val="fr-FR"/>
        </w:rPr>
        <w:br/>
        <w:t xml:space="preserve">Link: </w:t>
      </w:r>
      <w:hyperlink r:id="rId52" w:tgtFrame="_blank" w:history="1">
        <w:r w:rsidRPr="005D59B4">
          <w:rPr>
            <w:rStyle w:val="Hyperlink"/>
            <w:rFonts w:ascii="Arial" w:hAnsi="Arial" w:cs="Arial"/>
            <w:sz w:val="22"/>
            <w:szCs w:val="22"/>
            <w:lang w:val="fr-FR"/>
          </w:rPr>
          <w:t>http://www.ncbi.nlm.nih.gov:80/entrez/query.fcgi?cmd=Retrieve&amp;dopt=Abstract&amp;db=PubMed&amp;list_uids=22558812</w:t>
        </w:r>
      </w:hyperlink>
      <w:r w:rsidRPr="005D59B4">
        <w:rPr>
          <w:rFonts w:ascii="Tahoma" w:hAnsi="Tahoma" w:cs="Tahoma"/>
          <w:color w:val="000000"/>
          <w:sz w:val="22"/>
          <w:szCs w:val="22"/>
          <w:lang w:val="fr-FR"/>
        </w:rPr>
        <w:br/>
      </w:r>
      <w:proofErr w:type="spellStart"/>
      <w:r w:rsidRPr="005D59B4">
        <w:rPr>
          <w:rFonts w:ascii="Arial" w:hAnsi="Arial" w:cs="Arial"/>
          <w:color w:val="000000"/>
          <w:sz w:val="22"/>
          <w:szCs w:val="22"/>
          <w:lang w:val="fr-FR"/>
        </w:rPr>
        <w:t>Related</w:t>
      </w:r>
      <w:proofErr w:type="spellEnd"/>
      <w:r w:rsidRPr="005D59B4">
        <w:rPr>
          <w:rFonts w:ascii="Arial" w:hAnsi="Arial" w:cs="Arial"/>
          <w:color w:val="000000"/>
          <w:sz w:val="22"/>
          <w:szCs w:val="22"/>
          <w:lang w:val="fr-FR"/>
        </w:rPr>
        <w:t xml:space="preserve"> Articles: </w:t>
      </w:r>
      <w:hyperlink r:id="rId53" w:tgtFrame="_blank" w:history="1">
        <w:r w:rsidRPr="005D59B4">
          <w:rPr>
            <w:rStyle w:val="Hyperlink"/>
            <w:rFonts w:ascii="Arial" w:hAnsi="Arial" w:cs="Arial"/>
            <w:sz w:val="22"/>
            <w:szCs w:val="22"/>
            <w:lang w:val="fr-FR"/>
          </w:rPr>
          <w:t>http://www.ncbi.nlm.nih.gov:80/entrez/query.fcgi?db=PubMed&amp;cmd=Display&amp;dopt=pubmed_pubmed&amp;from_uid=22558812</w:t>
        </w:r>
      </w:hyperlink>
      <w:r w:rsidRPr="005D59B4">
        <w:rPr>
          <w:rFonts w:ascii="Tahoma" w:hAnsi="Tahoma" w:cs="Tahoma"/>
          <w:color w:val="000000"/>
          <w:sz w:val="22"/>
          <w:szCs w:val="22"/>
          <w:lang w:val="fr-FR"/>
        </w:rPr>
        <w:br/>
      </w:r>
      <w:r w:rsidRPr="005D59B4">
        <w:rPr>
          <w:rFonts w:ascii="Tahoma" w:hAnsi="Tahoma" w:cs="Tahoma"/>
          <w:color w:val="000000"/>
          <w:sz w:val="22"/>
          <w:szCs w:val="22"/>
          <w:lang w:val="fr-FR"/>
        </w:rPr>
        <w:br/>
      </w:r>
      <w:proofErr w:type="spellStart"/>
      <w:r w:rsidRPr="005D59B4">
        <w:rPr>
          <w:rStyle w:val="grame"/>
          <w:rFonts w:ascii="Arial" w:hAnsi="Arial" w:cs="Arial"/>
          <w:color w:val="000000"/>
          <w:sz w:val="22"/>
          <w:szCs w:val="22"/>
          <w:lang w:val="fr-FR"/>
        </w:rPr>
        <w:t>Wen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  <w:lang w:val="fr-FR"/>
        </w:rPr>
        <w:t> LM, Simpson JM,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  <w:lang w:val="fr-FR"/>
        </w:rPr>
        <w:t>Rissel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  <w:lang w:val="fr-FR"/>
        </w:rPr>
        <w:t xml:space="preserve"> C, </w:t>
      </w:r>
      <w:r w:rsidRPr="005D59B4">
        <w:rPr>
          <w:rStyle w:val="spelle"/>
          <w:rFonts w:ascii="Arial" w:hAnsi="Arial" w:cs="Arial"/>
          <w:color w:val="000000"/>
          <w:sz w:val="22"/>
          <w:szCs w:val="22"/>
          <w:lang w:val="fr-FR"/>
        </w:rPr>
        <w:t>Baur</w:t>
      </w:r>
      <w:r w:rsidRPr="005D59B4">
        <w:rPr>
          <w:rStyle w:val="grame"/>
          <w:rFonts w:ascii="Arial" w:hAnsi="Arial" w:cs="Arial"/>
          <w:color w:val="000000"/>
          <w:sz w:val="22"/>
          <w:szCs w:val="22"/>
          <w:lang w:val="fr-FR"/>
        </w:rPr>
        <w:t xml:space="preserve"> LA.</w:t>
      </w:r>
      <w:r w:rsidRPr="005D59B4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Awareness of Breastfeeding Recommendations and Duration of Breastfeeding: Findings from the Healthy Beginnings Trial.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Breastfeed Med. 2012 May 8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54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http://www.ncbi.nlm.nih.gov:80/entrez/query.fcgi?cmd=Retrieve&amp;dopt=Abstract&amp;db=PubMed&amp;list_uids=22568472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55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http://www.ncbi.nlm.nih.gov:80/entrez/query.fcgi?db=PubMed&amp;cmd=Display&amp;dopt=pubmed_pubmed&amp;from_uid=22568472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El-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Gilany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 AH,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Sarraf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 B, Al-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Wehady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 A.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>Factors associated with timely initiation of breastfeeding in Al-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Hassa</w:t>
      </w:r>
      <w:proofErr w:type="spellEnd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 province, Saudi Arabia.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East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Mediterr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Health J. 2012 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Mar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;18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(3):250-4.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56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http://www.ncbi.nlm.nih.gov:80/entrez/query.fcgi?cmd=Retrieve&amp;dopt=Abstract&amp;db=PubMed&amp;list_uids=22574479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57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http://www.ncbi.nlm.nih.gov:80/entrez/query.fcgi?db=PubMed&amp;cmd=Display&amp;dopt=pubmed_pubmed&amp;from_uid=22574479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Fields DA,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Demerath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EW.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 xml:space="preserve">Relationship of insulin, glucose, 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leptin</w:t>
      </w:r>
      <w:proofErr w:type="spellEnd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, IL-6 and TNF-Î± in human breast milk with infant growth and body composition.</w:t>
      </w:r>
      <w:proofErr w:type="gramEnd"/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Pediatr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Obes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. 2012 May 10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58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http://www.ncbi.nlm.nih.gov:80/entrez/query.fcgi?cmd=Retrieve&amp;dopt=Abstract&amp;db=PubMed&amp;list_uids=22577092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59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http://www.ncbi.nlm.nih.gov:80/entrez/query.fcgi?db=PubMed&amp;cmd=Display&amp;dopt=pubmed_pubmed&amp;from_uid=22577092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Melse-Boonstra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A,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Gowachirapant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S,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Jaiswal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N,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Winichagoon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P,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Srinivasan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K, Zimmermann MB.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Iodine supplementation in pregnancy and its effect on child cognition.</w:t>
      </w:r>
      <w:proofErr w:type="gramEnd"/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J Trace Elem Med Biol. 2012 May 8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60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http://www.ncbi.nlm.nih.gov:80/entrez/query.fcgi?cmd=Retrieve&amp;dopt=Abstract&amp;db=PubMed&amp;list_uids=22575544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61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http://www.ncbi.nlm.nih.gov:80/entrez/query.fcgi?db=PubMed&amp;cmd=Display&amp;dopt=pubmed_pubmed&amp;from_uid=22575544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Brownell E, Howard CR, Lawrence RA, Dozier AM.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Delayed Onset 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Lactogenesis</w:t>
      </w:r>
      <w:proofErr w:type="spellEnd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 II Predicts the Cessation of Any or 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ExclusiveÂ</w:t>
      </w:r>
      <w:proofErr w:type="spellEnd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 Breastfeeding.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J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Pediatr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 May 9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62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http://www.ncbi.nlm.nih.gov:80/entrez/query.fcgi?cmd=Retrieve&amp;dopt=Abstract&amp;db=PubMed&amp;list_uids=22575242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63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http://www.ncbi.nlm.nih.gov:80/entrez/query.fcgi?db=PubMed&amp;cmd=Display&amp;dopt=pubmed_pubmed&amp;from_uid=22575242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Palmer DJ,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Makrides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M.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Introducing solid foods to preterm infants in developed countries.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Ann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Nutr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Metab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. 2012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;60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Suppl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2:31-8.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64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http://www.ncbi.nlm.nih.gov:80/entrez/query.fcgi?cmd=Retrieve&amp;dopt=Abstract&amp;db=PubMed&amp;list_uids=22555187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65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http://www.ncbi.nlm.nih.gov:80/entrez/query.fcgi?db=PubMed&amp;cmd=Display&amp;dopt=pubmed_pubmed&amp;from_uid=22555187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Whitford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HM,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Donnan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PT,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Symon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AG,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Kellett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G,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Monteith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-Hodge E,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Rauchhaus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P, Wyatt JC.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>Evaluating the reliability, validity, acceptability, and practicality of SMS text messaging as a tool to collect research data: results from the Feeding Your Baby project.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J Am Med Inform Assoc. 2012 Apr 26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66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http://www.ncbi.nlm.nih.gov:80/entrez/query.fcgi?cmd=Retrieve&amp;dopt=Abstract&amp;db=PubMed&amp;list_uids=22539081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67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http://www.ncbi.nlm.nih.gov:80/entrez/query.fcgi?db=PubMed&amp;cmd=Display&amp;dopt=pubmed_pubmed&amp;from_uid=22539081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Feldman-Winter L,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Procaccini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D,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Merewood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A Model Infant Feeding Policy for Baby-Friendly Designation in the USA.</w:t>
      </w:r>
      <w:proofErr w:type="gramEnd"/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J Hum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Lact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 Apr 26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68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http://www.ncbi.nlm.nih.gov:80/entrez/query.fcgi?cmd=Retrieve&amp;dopt=Abstract&amp;db=PubMed&amp;list_uids=22538504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69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http://www.ncbi.nlm.nih.gov:80/entrez/query.fcgi?db=PubMed&amp;cmd=Display&amp;dopt=pubmed_pubmed&amp;from_uid=22538504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Cheng SW, Chiu YW,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Weng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YH.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Etiological analyses of marked neonatal 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hyperbilirubinemia</w:t>
      </w:r>
      <w:proofErr w:type="spellEnd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 in a single institution in </w:t>
      </w:r>
      <w:proofErr w:type="spellStart"/>
      <w:proofErr w:type="gramStart"/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taiwan</w:t>
      </w:r>
      <w:proofErr w:type="spellEnd"/>
      <w:proofErr w:type="gramEnd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Chang Gung Med J. 2012 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Mar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;35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(2):148-54.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70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http://www.ncbi.nlm.nih.gov:80/entrez/query.fcgi?cmd=Retrieve&amp;dopt=Abstract&amp;db=PubMed&amp;list_uids=22537929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71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http://www.ncbi.nlm.nih.gov:80/entrez/query.fcgi?db=PubMed&amp;cmd=Display&amp;dopt=pubmed_pubmed&amp;from_uid=22537929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Hoddinott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P, Craig L,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Maclennan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G,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Boyers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D, Vale L.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Process evaluation for the 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FEeding</w:t>
      </w:r>
      <w:proofErr w:type="spellEnd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 Support Team (FEST) randomised controlled feasibility trial of proactive and reactive telephone support for breastfeeding women living in disadvantaged areas.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BMJ Open.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;2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(2):e001039.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72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http://www.ncbi.nlm.nih.gov:80/entrez/query.fcgi?cmd=Retrieve&amp;dopt=Abstract&amp;db=PubMed&amp;list_uids=22535794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73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http://www.ncbi.nlm.nih.gov:80/entrez/query.fcgi?db=PubMed&amp;cmd=Display&amp;dopt=pubmed_pubmed&amp;from_uid=22535794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Hoddinott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P, Craig L,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Maclennan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G,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Boyers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D, Vale L.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The </w:t>
      </w:r>
      <w:proofErr w:type="spellStart"/>
      <w:r w:rsidRPr="005D59B4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FEeding</w:t>
      </w:r>
      <w:proofErr w:type="spellEnd"/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 xml:space="preserve"> Support Team (FEST) randomised, controlled feasibility trial of proactive and reactive telephone support for breastfeeding women living in disadvantaged areas.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BMJ Open.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;2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(2):e000652.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74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http://www.ncbi.nlm.nih.gov:80/entrez/query.fcgi?cmd=Retrieve&amp;dopt=Abstract&amp;db=PubMed&amp;list_uids=22535790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75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</w:t>
        </w:r>
        <w:r w:rsidRPr="005D59B4">
          <w:rPr>
            <w:rStyle w:val="Hyperlink"/>
            <w:rFonts w:ascii="Arial" w:hAnsi="Arial" w:cs="Arial"/>
            <w:sz w:val="22"/>
            <w:szCs w:val="22"/>
          </w:rPr>
          <w:lastRenderedPageBreak/>
          <w:t>pubmed&amp;from_uid=22535790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Bork K,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Cames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C,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Barigou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S,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Cournil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Diallo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A Summary Index of Feeding Practices Is Positively Associated with Height-for-Age, but Only Marginally with Linear Growth, in Rural Senegalese Infants and Toddlers.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J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Nutr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 Apr 25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76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http://www.ncbi.nlm.nih.gov:80/entrez/query.fcgi?cmd=Retrieve&amp;dopt=Abstract&amp;db=PubMed&amp;list_uids=22535757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77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http://www.ncbi.nlm.nih.gov:80/entrez/query.fcgi?db=PubMed&amp;cmd=Display&amp;dopt=pubmed_pubmed&amp;from_uid=22535757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Wren H, Chambers L.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Breastfeeding in Cambodia: Mother Knowledge, Attitudes and Practices</w:t>
      </w:r>
      <w:r w:rsidRPr="005D59B4">
        <w:rPr>
          <w:rFonts w:ascii="Arial" w:hAnsi="Arial" w:cs="Arial"/>
          <w:color w:val="000000"/>
          <w:sz w:val="22"/>
          <w:szCs w:val="22"/>
        </w:rPr>
        <w:t>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World Health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Popul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2011 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Oct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;13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(1):17-29.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78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http://www.ncbi.nlm.nih.gov:80/entrez/query.fcgi?cmd=Retrieve&amp;dopt=Abstract&amp;db=PubMed&amp;list_uids=22543417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79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http://www.ncbi.nlm.nih.gov:80/entrez/query.fcgi?db=PubMed&amp;cmd=Display&amp;dopt=pubmed_pubmed&amp;from_uid=22543417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>Jennifer F, Elaine B, Athena S, Virginia S.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We only talk about breast feeding: A discourse analysis of infant feeding messages in antenatal group-based education.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Midwifery.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 Apr 26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80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http://www.ncbi.nlm.nih.gov:80/entrez/query.fcgi?cmd=Retrieve&amp;dopt=Abstract&amp;db=PubMed&amp;list_uids=22541692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81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http://www.ncbi.nlm.nih.gov:80/entrez/query.fcgi?db=PubMed&amp;cmd=Display&amp;dopt=pubmed_pubmed&amp;from_uid=22541692</w:t>
        </w:r>
      </w:hyperlink>
    </w:p>
    <w:p w:rsidR="005D59B4" w:rsidRPr="005D59B4" w:rsidRDefault="005D59B4" w:rsidP="005D59B4">
      <w:pPr>
        <w:spacing w:after="240"/>
        <w:rPr>
          <w:color w:val="000000"/>
          <w:sz w:val="22"/>
          <w:szCs w:val="22"/>
        </w:rPr>
      </w:pP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Musmar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SG,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Qanadeelu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S</w:t>
      </w:r>
      <w:proofErr w:type="gramStart"/>
      <w:r w:rsidRPr="005D59B4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Breastfeeding Patterns among Palestinian Infants in the First 6 Months in Nablus Refugee Camps: A Cross-Sectional Study.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J Hum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Lact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 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May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;28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(2):196-202.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82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http://www.ncbi.nlm.nih.gov:80/entrez/query.fcgi?cmd=Retrieve&amp;dopt=Abstract&amp;db=PubMed&amp;list_uids=22526347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83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http://www.ncbi.nlm.nih.gov:80/entrez/query.fcgi?db=PubMed&amp;cmd=Display&amp;dopt=pubmed_pubmed&amp;from_uid=22526347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Ahluwalia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IB,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D'Angelo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D, Morrow B, McDonald JA.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Association between Acculturation and Breastfeeding among Hispanic Women: Data from the Pregnancy Risk Assessment and Monitoring System.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J Hum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Lact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 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May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;28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(2):167-73.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84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http://www.ncbi.nlm.nih.gov:80/entrez/query.fcgi?cmd=Retrieve&amp;dopt=Abstract&amp;db=PubMed&amp;list_uids=22526345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85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http://www.ncbi.nlm.nih.gov:80/entrez/query.fcgi?db=PubMed&amp;cmd=Display&amp;dopt=pubmed_pubmed&amp;from_uid=22526345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lastRenderedPageBreak/>
        <w:br/>
      </w:r>
      <w:r w:rsidRPr="005D59B4">
        <w:rPr>
          <w:rFonts w:ascii="Arial" w:hAnsi="Arial" w:cs="Arial"/>
          <w:color w:val="000000"/>
          <w:sz w:val="22"/>
          <w:szCs w:val="22"/>
        </w:rPr>
        <w:t>Pérez-Escamilla R, Chapman DJ.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Breastfeeding protection, promotion, and support in the United States: a time to nudge, a time to measure.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J Hum 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Lact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 </w:t>
      </w:r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May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;28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(2):118-21.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86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http://www.ncbi.nlm.nih.gov:80/entrez/query.fcgi?cmd=Retrieve&amp;dopt=Abstract&amp;db=PubMed&amp;list_uids=22526338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87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http://www.ncbi.nlm.nih.gov:80/entrez/query.fcgi?db=PubMed&amp;cmd=Display&amp;dopt=pubmed_pubmed&amp;from_uid=22526338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Dawodu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A, Wagner CL.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grame"/>
          <w:rFonts w:ascii="Arial" w:hAnsi="Arial" w:cs="Arial"/>
          <w:b/>
          <w:bCs/>
          <w:color w:val="000000"/>
          <w:sz w:val="22"/>
          <w:szCs w:val="22"/>
        </w:rPr>
        <w:t>Prevention of vitamin D deficiency in mothers and infants worldwide - a paradigm shift.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spellStart"/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Paediatr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Int</w:t>
      </w:r>
      <w:proofErr w:type="spellEnd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 xml:space="preserve"> Child Health.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 xml:space="preserve"> 2012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;32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(1):3-13.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88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http://www.ncbi.nlm.nih.gov:80/entrez/query.fcgi?cmd=Retrieve&amp;dopt=Abstract&amp;db=PubMed&amp;list_uids=22525442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89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http://www.ncbi.nlm.nih.gov:80/entrez/query.fcgi?db=PubMed&amp;cmd=Display&amp;dopt=pubmed_pubmed&amp;from_uid=22525442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Agunbiade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OM, 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Ogunleye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OV.</w:t>
      </w:r>
      <w:r w:rsidRPr="005D59B4">
        <w:rPr>
          <w:rFonts w:ascii="Arial" w:hAnsi="Arial" w:cs="Arial"/>
          <w:color w:val="000000"/>
          <w:sz w:val="22"/>
          <w:szCs w:val="22"/>
        </w:rPr>
        <w:br/>
      </w:r>
      <w:r w:rsidRPr="005D59B4">
        <w:rPr>
          <w:rStyle w:val="Strong"/>
          <w:rFonts w:ascii="Arial" w:hAnsi="Arial" w:cs="Arial"/>
          <w:color w:val="000000"/>
          <w:sz w:val="22"/>
          <w:szCs w:val="22"/>
        </w:rPr>
        <w:t>Constraints to exclusive breastfeeding practice among breastfeeding mothers in Southwest Nigeria: Implications for scaling up.</w:t>
      </w:r>
      <w:r w:rsidRPr="005D59B4">
        <w:rPr>
          <w:rFonts w:ascii="Arial" w:hAnsi="Arial" w:cs="Arial"/>
          <w:b/>
          <w:bCs/>
          <w:color w:val="000000"/>
          <w:sz w:val="22"/>
          <w:szCs w:val="22"/>
        </w:rPr>
        <w:br/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Int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> Breastfeed J. 2012 Apr 23</w:t>
      </w:r>
      <w:proofErr w:type="gramStart"/>
      <w:r w:rsidRPr="005D59B4">
        <w:rPr>
          <w:rStyle w:val="grame"/>
          <w:rFonts w:ascii="Arial" w:hAnsi="Arial" w:cs="Arial"/>
          <w:color w:val="000000"/>
          <w:sz w:val="22"/>
          <w:szCs w:val="22"/>
        </w:rPr>
        <w:t>;7</w:t>
      </w:r>
      <w:proofErr w:type="gramEnd"/>
      <w:r w:rsidRPr="005D59B4">
        <w:rPr>
          <w:rFonts w:ascii="Arial" w:hAnsi="Arial" w:cs="Arial"/>
          <w:color w:val="000000"/>
          <w:sz w:val="22"/>
          <w:szCs w:val="22"/>
        </w:rPr>
        <w:t>(1):5. [</w:t>
      </w:r>
      <w:proofErr w:type="spellStart"/>
      <w:r w:rsidRPr="005D59B4">
        <w:rPr>
          <w:rStyle w:val="spelle"/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5D59B4">
        <w:rPr>
          <w:rFonts w:ascii="Arial" w:hAnsi="Arial" w:cs="Arial"/>
          <w:color w:val="000000"/>
          <w:sz w:val="22"/>
          <w:szCs w:val="22"/>
        </w:rPr>
        <w:t xml:space="preserve"> ahead of print]</w:t>
      </w:r>
      <w:r w:rsidRPr="005D59B4">
        <w:rPr>
          <w:rFonts w:ascii="Arial" w:hAnsi="Arial" w:cs="Arial"/>
          <w:color w:val="000000"/>
          <w:sz w:val="22"/>
          <w:szCs w:val="22"/>
        </w:rPr>
        <w:br/>
        <w:t xml:space="preserve">Link: </w:t>
      </w:r>
      <w:hyperlink r:id="rId90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http://www.ncbi.nlm.nih.gov:80/entrez/query.fcgi?cmd=Retrieve&amp;dopt=Abstract&amp;db=PubMed&amp;list_uids=22524566</w:t>
        </w:r>
      </w:hyperlink>
      <w:r w:rsidRPr="005D59B4">
        <w:rPr>
          <w:rFonts w:ascii="Tahoma" w:hAnsi="Tahoma" w:cs="Tahoma"/>
          <w:color w:val="000000"/>
          <w:sz w:val="22"/>
          <w:szCs w:val="22"/>
        </w:rPr>
        <w:br/>
      </w:r>
      <w:r w:rsidRPr="005D59B4">
        <w:rPr>
          <w:rFonts w:ascii="Arial" w:hAnsi="Arial" w:cs="Arial"/>
          <w:color w:val="000000"/>
          <w:sz w:val="22"/>
          <w:szCs w:val="22"/>
        </w:rPr>
        <w:t xml:space="preserve">Related Articles: </w:t>
      </w:r>
      <w:hyperlink r:id="rId91" w:tgtFrame="_blank" w:history="1">
        <w:r w:rsidRPr="005D59B4">
          <w:rPr>
            <w:rStyle w:val="Hyperlink"/>
            <w:rFonts w:ascii="Arial" w:hAnsi="Arial" w:cs="Arial"/>
            <w:sz w:val="22"/>
            <w:szCs w:val="22"/>
          </w:rPr>
          <w:t>http://www.ncbi.nlm.nih.gov:80/entrez/query.fcgi?db=PubMed&amp;cmd=Display&amp;dopt=pubmed_pubmed&amp;from_uid=22524566</w:t>
        </w:r>
      </w:hyperlink>
    </w:p>
    <w:p w:rsidR="005D59B4" w:rsidRPr="005D59B4" w:rsidRDefault="005D59B4" w:rsidP="005D59B4">
      <w:pPr>
        <w:spacing w:after="240"/>
        <w:rPr>
          <w:color w:val="000000"/>
          <w:sz w:val="22"/>
          <w:szCs w:val="22"/>
        </w:rPr>
      </w:pPr>
      <w:r w:rsidRPr="005D59B4">
        <w:rPr>
          <w:color w:val="000000"/>
          <w:sz w:val="22"/>
          <w:szCs w:val="22"/>
        </w:rPr>
        <w:t> </w:t>
      </w:r>
    </w:p>
    <w:p w:rsidR="005D59B4" w:rsidRPr="005D59B4" w:rsidRDefault="005D59B4" w:rsidP="005D59B4">
      <w:pPr>
        <w:spacing w:after="240"/>
        <w:rPr>
          <w:color w:val="000000"/>
          <w:sz w:val="22"/>
          <w:szCs w:val="22"/>
        </w:rPr>
      </w:pPr>
      <w:proofErr w:type="spellStart"/>
      <w:r w:rsidRPr="005D59B4">
        <w:rPr>
          <w:rStyle w:val="spelle"/>
          <w:rFonts w:ascii="Franklin Gothic Medium" w:hAnsi="Franklin Gothic Medium"/>
          <w:color w:val="008080"/>
          <w:sz w:val="22"/>
          <w:szCs w:val="22"/>
        </w:rPr>
        <w:t>Assoc</w:t>
      </w:r>
      <w:proofErr w:type="spellEnd"/>
      <w:r w:rsidRPr="005D59B4">
        <w:rPr>
          <w:rFonts w:ascii="Franklin Gothic Medium" w:hAnsi="Franklin Gothic Medium"/>
          <w:color w:val="008080"/>
          <w:sz w:val="22"/>
          <w:szCs w:val="22"/>
        </w:rPr>
        <w:t xml:space="preserve"> Prof Ellen McIntyre OAM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Franklin Gothic Medium" w:hAnsi="Franklin Gothic Medium"/>
          <w:color w:val="1F497D"/>
          <w:sz w:val="22"/>
          <w:szCs w:val="22"/>
        </w:rPr>
        <w:t>Director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Franklin Gothic Medium" w:hAnsi="Franklin Gothic Medium"/>
          <w:color w:val="008080"/>
          <w:sz w:val="22"/>
          <w:szCs w:val="22"/>
        </w:rPr>
        <w:t>Primary Health Care Research &amp; Information Service (PHC RIS)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Franklin Gothic Medium" w:hAnsi="Franklin Gothic Medium"/>
          <w:color w:val="1F497D"/>
          <w:sz w:val="22"/>
          <w:szCs w:val="22"/>
        </w:rPr>
        <w:t xml:space="preserve">Discipline of General Practice, 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Franklin Gothic Medium" w:hAnsi="Franklin Gothic Medium"/>
          <w:color w:val="1F497D"/>
          <w:sz w:val="22"/>
          <w:szCs w:val="22"/>
        </w:rPr>
        <w:t>Level 3, Health Sciences Building, Registry Road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Franklin Gothic Medium" w:hAnsi="Franklin Gothic Medium"/>
          <w:color w:val="1F497D"/>
          <w:sz w:val="22"/>
          <w:szCs w:val="22"/>
        </w:rPr>
        <w:t xml:space="preserve">Flinders University 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Franklin Gothic Medium" w:hAnsi="Franklin Gothic Medium"/>
          <w:color w:val="1F497D"/>
          <w:sz w:val="22"/>
          <w:szCs w:val="22"/>
        </w:rPr>
        <w:t xml:space="preserve">GPO Box 2100, Adelaide SA 5000 AUSTRALIA </w:t>
      </w:r>
    </w:p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rFonts w:ascii="Franklin Gothic Medium" w:hAnsi="Franklin Gothic Medium"/>
          <w:b/>
          <w:bCs/>
          <w:color w:val="008080"/>
          <w:sz w:val="22"/>
          <w:szCs w:val="22"/>
        </w:rPr>
        <w:t>P</w:t>
      </w:r>
      <w:r w:rsidRPr="005D59B4">
        <w:rPr>
          <w:rFonts w:ascii="Franklin Gothic Medium" w:hAnsi="Franklin Gothic Medium"/>
          <w:color w:val="1F497D"/>
          <w:sz w:val="22"/>
          <w:szCs w:val="22"/>
        </w:rPr>
        <w:t xml:space="preserve"> 08 7221 8536 | </w:t>
      </w:r>
      <w:r w:rsidRPr="005D59B4">
        <w:rPr>
          <w:rFonts w:ascii="Franklin Gothic Medium" w:hAnsi="Franklin Gothic Medium"/>
          <w:b/>
          <w:bCs/>
          <w:color w:val="008080"/>
          <w:sz w:val="22"/>
          <w:szCs w:val="22"/>
        </w:rPr>
        <w:t>F</w:t>
      </w:r>
      <w:r w:rsidRPr="005D59B4">
        <w:rPr>
          <w:rFonts w:ascii="Franklin Gothic Medium" w:hAnsi="Franklin Gothic Medium"/>
          <w:color w:val="1F497D"/>
          <w:sz w:val="22"/>
          <w:szCs w:val="22"/>
        </w:rPr>
        <w:t xml:space="preserve"> 08 7221 8544 | </w:t>
      </w:r>
      <w:r w:rsidRPr="005D59B4">
        <w:rPr>
          <w:rFonts w:ascii="Franklin Gothic Medium" w:hAnsi="Franklin Gothic Medium"/>
          <w:b/>
          <w:bCs/>
          <w:color w:val="008080"/>
          <w:sz w:val="22"/>
          <w:szCs w:val="22"/>
        </w:rPr>
        <w:t>M</w:t>
      </w:r>
      <w:r w:rsidRPr="005D59B4">
        <w:rPr>
          <w:rFonts w:ascii="Franklin Gothic Medium" w:hAnsi="Franklin Gothic Medium"/>
          <w:color w:val="1F497D"/>
          <w:sz w:val="22"/>
          <w:szCs w:val="22"/>
        </w:rPr>
        <w:t xml:space="preserve"> 0417 089 007 | </w:t>
      </w:r>
      <w:r w:rsidRPr="005D59B4">
        <w:rPr>
          <w:rFonts w:ascii="Franklin Gothic Medium" w:hAnsi="Franklin Gothic Medium"/>
          <w:b/>
          <w:bCs/>
          <w:color w:val="008080"/>
          <w:sz w:val="22"/>
          <w:szCs w:val="22"/>
        </w:rPr>
        <w:t>W</w:t>
      </w:r>
      <w:hyperlink r:id="rId92" w:tgtFrame="_blank" w:history="1">
        <w:r w:rsidRPr="005D59B4">
          <w:rPr>
            <w:rStyle w:val="Hyperlink"/>
            <w:rFonts w:ascii="Franklin Gothic Medium" w:hAnsi="Franklin Gothic Medium"/>
            <w:color w:val="1F497D"/>
            <w:sz w:val="22"/>
            <w:szCs w:val="22"/>
          </w:rPr>
          <w:t>www.phcris.org.au</w:t>
        </w:r>
      </w:hyperlink>
    </w:p>
    <w:tbl>
      <w:tblPr>
        <w:tblW w:w="0" w:type="auto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885"/>
      </w:tblGrid>
      <w:tr w:rsidR="005D59B4" w:rsidRPr="005D59B4" w:rsidTr="005D59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59B4" w:rsidRPr="005D59B4" w:rsidRDefault="005D59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9B4" w:rsidRPr="005D59B4" w:rsidRDefault="005D59B4">
            <w:pPr>
              <w:rPr>
                <w:sz w:val="22"/>
                <w:szCs w:val="22"/>
              </w:rPr>
            </w:pPr>
            <w:r w:rsidRPr="005D59B4">
              <w:rPr>
                <w:rFonts w:ascii="Franklin Gothic Medium" w:hAnsi="Franklin Gothic Medium"/>
                <w:color w:val="31849B"/>
                <w:sz w:val="22"/>
                <w:szCs w:val="22"/>
              </w:rPr>
              <w:br/>
              <w:t>Who is doing what in Australian primary health care research? Visit our on-line Roadmap Of Australian primary health care Research (ROAR)</w:t>
            </w:r>
            <w:hyperlink r:id="rId93" w:tgtFrame="_blank" w:history="1">
              <w:r w:rsidRPr="005D59B4">
                <w:rPr>
                  <w:rStyle w:val="Hyperlink"/>
                  <w:rFonts w:ascii="Franklin Gothic Medium" w:hAnsi="Franklin Gothic Medium"/>
                  <w:sz w:val="22"/>
                  <w:szCs w:val="22"/>
                </w:rPr>
                <w:t>http://www.phcris.org.au/roar/</w:t>
              </w:r>
            </w:hyperlink>
          </w:p>
        </w:tc>
      </w:tr>
    </w:tbl>
    <w:p w:rsidR="005D59B4" w:rsidRPr="005D59B4" w:rsidRDefault="005D59B4" w:rsidP="005D59B4">
      <w:pPr>
        <w:rPr>
          <w:color w:val="000000"/>
          <w:sz w:val="22"/>
          <w:szCs w:val="22"/>
        </w:rPr>
      </w:pPr>
      <w:r w:rsidRPr="005D59B4">
        <w:rPr>
          <w:color w:val="000000"/>
          <w:sz w:val="22"/>
          <w:szCs w:val="22"/>
        </w:rPr>
        <w:t> </w:t>
      </w:r>
    </w:p>
    <w:p w:rsidR="00310DF7" w:rsidRPr="005D59B4" w:rsidRDefault="00310DF7">
      <w:pPr>
        <w:rPr>
          <w:sz w:val="22"/>
          <w:szCs w:val="22"/>
        </w:rPr>
      </w:pPr>
    </w:p>
    <w:sectPr w:rsidR="00310DF7" w:rsidRPr="005D5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B4"/>
    <w:rsid w:val="00310DF7"/>
    <w:rsid w:val="005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B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9B4"/>
    <w:rPr>
      <w:color w:val="0000FF"/>
      <w:u w:val="single"/>
    </w:rPr>
  </w:style>
  <w:style w:type="character" w:customStyle="1" w:styleId="spelle">
    <w:name w:val="spelle"/>
    <w:basedOn w:val="DefaultParagraphFont"/>
    <w:rsid w:val="005D59B4"/>
  </w:style>
  <w:style w:type="character" w:customStyle="1" w:styleId="grame">
    <w:name w:val="grame"/>
    <w:basedOn w:val="DefaultParagraphFont"/>
    <w:rsid w:val="005D59B4"/>
  </w:style>
  <w:style w:type="character" w:styleId="Strong">
    <w:name w:val="Strong"/>
    <w:basedOn w:val="DefaultParagraphFont"/>
    <w:uiPriority w:val="22"/>
    <w:qFormat/>
    <w:rsid w:val="005D59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B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9B4"/>
    <w:rPr>
      <w:color w:val="0000FF"/>
      <w:u w:val="single"/>
    </w:rPr>
  </w:style>
  <w:style w:type="character" w:customStyle="1" w:styleId="spelle">
    <w:name w:val="spelle"/>
    <w:basedOn w:val="DefaultParagraphFont"/>
    <w:rsid w:val="005D59B4"/>
  </w:style>
  <w:style w:type="character" w:customStyle="1" w:styleId="grame">
    <w:name w:val="grame"/>
    <w:basedOn w:val="DefaultParagraphFont"/>
    <w:rsid w:val="005D59B4"/>
  </w:style>
  <w:style w:type="character" w:styleId="Strong">
    <w:name w:val="Strong"/>
    <w:basedOn w:val="DefaultParagraphFont"/>
    <w:uiPriority w:val="22"/>
    <w:qFormat/>
    <w:rsid w:val="005D5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:80/entrez/query.fcgi?db=PubMed&amp;cmd=Display&amp;dopt=pubmed_pubmed&amp;from_uid=22592589" TargetMode="External"/><Relationship Id="rId18" Type="http://schemas.openxmlformats.org/officeDocument/2006/relationships/hyperlink" Target="http://www.ncbi.nlm.nih.gov:80/entrez/query.fcgi?cmd=Retrieve&amp;dopt=Abstract&amp;db=PubMed&amp;list_uids=22585916" TargetMode="External"/><Relationship Id="rId26" Type="http://schemas.openxmlformats.org/officeDocument/2006/relationships/hyperlink" Target="http://www.ncbi.nlm.nih.gov:80/entrez/query.fcgi?cmd=Retrieve&amp;dopt=Abstract&amp;db=PubMed&amp;list_uids=22516706" TargetMode="External"/><Relationship Id="rId39" Type="http://schemas.openxmlformats.org/officeDocument/2006/relationships/hyperlink" Target="http://www.ncbi.nlm.nih.gov:80/entrez/query.fcgi?db=PubMed&amp;cmd=Display&amp;dopt=pubmed_pubmed&amp;from_uid=22565014" TargetMode="External"/><Relationship Id="rId21" Type="http://schemas.openxmlformats.org/officeDocument/2006/relationships/hyperlink" Target="http://www.ncbi.nlm.nih.gov:80/entrez/query.fcgi?db=PubMed&amp;cmd=Display&amp;dopt=pubmed_pubmed&amp;from_uid=22585913" TargetMode="External"/><Relationship Id="rId34" Type="http://schemas.openxmlformats.org/officeDocument/2006/relationships/hyperlink" Target="http://www.ncbi.nlm.nih.gov:80/entrez/query.fcgi?cmd=Retrieve&amp;dopt=Abstract&amp;db=PubMed&amp;list_uids=22565517" TargetMode="External"/><Relationship Id="rId42" Type="http://schemas.openxmlformats.org/officeDocument/2006/relationships/hyperlink" Target="http://www.ncbi.nlm.nih.gov:80/entrez/query.fcgi?cmd=Retrieve&amp;dopt=Abstract&amp;db=PubMed&amp;list_uids=22561773" TargetMode="External"/><Relationship Id="rId47" Type="http://schemas.openxmlformats.org/officeDocument/2006/relationships/hyperlink" Target="http://www.ncbi.nlm.nih.gov:80/entrez/query.fcgi?db=PubMed&amp;cmd=Display&amp;dopt=pubmed_pubmed&amp;from_uid=22561534" TargetMode="External"/><Relationship Id="rId50" Type="http://schemas.openxmlformats.org/officeDocument/2006/relationships/hyperlink" Target="http://www.ncbi.nlm.nih.gov:80/entrez/query.fcgi?cmd=Retrieve&amp;dopt=Abstract&amp;db=PubMed&amp;list_uids=22559297" TargetMode="External"/><Relationship Id="rId55" Type="http://schemas.openxmlformats.org/officeDocument/2006/relationships/hyperlink" Target="http://www.ncbi.nlm.nih.gov:80/entrez/query.fcgi?db=PubMed&amp;cmd=Display&amp;dopt=pubmed_pubmed&amp;from_uid=22568472" TargetMode="External"/><Relationship Id="rId63" Type="http://schemas.openxmlformats.org/officeDocument/2006/relationships/hyperlink" Target="http://www.ncbi.nlm.nih.gov:80/entrez/query.fcgi?db=PubMed&amp;cmd=Display&amp;dopt=pubmed_pubmed&amp;from_uid=22575242" TargetMode="External"/><Relationship Id="rId68" Type="http://schemas.openxmlformats.org/officeDocument/2006/relationships/hyperlink" Target="http://www.ncbi.nlm.nih.gov:80/entrez/query.fcgi?cmd=Retrieve&amp;dopt=Abstract&amp;db=PubMed&amp;list_uids=22538504" TargetMode="External"/><Relationship Id="rId76" Type="http://schemas.openxmlformats.org/officeDocument/2006/relationships/hyperlink" Target="http://www.ncbi.nlm.nih.gov:80/entrez/query.fcgi?cmd=Retrieve&amp;dopt=Abstract&amp;db=PubMed&amp;list_uids=22535757" TargetMode="External"/><Relationship Id="rId84" Type="http://schemas.openxmlformats.org/officeDocument/2006/relationships/hyperlink" Target="http://www.ncbi.nlm.nih.gov:80/entrez/query.fcgi?cmd=Retrieve&amp;dopt=Abstract&amp;db=PubMed&amp;list_uids=22526345" TargetMode="External"/><Relationship Id="rId89" Type="http://schemas.openxmlformats.org/officeDocument/2006/relationships/hyperlink" Target="http://www.ncbi.nlm.nih.gov:80/entrez/query.fcgi?db=PubMed&amp;cmd=Display&amp;dopt=pubmed_pubmed&amp;from_uid=22525442" TargetMode="External"/><Relationship Id="rId7" Type="http://schemas.openxmlformats.org/officeDocument/2006/relationships/hyperlink" Target="http://www.stonehearthnewsletters.com/injuries-with-baby-bottles-pacifiers-and-sippy-cups-a-new-study-which-shows-among-other-things-that-ear-infections-go-up-with-pacifier-use-over-six-months/infants/" TargetMode="External"/><Relationship Id="rId71" Type="http://schemas.openxmlformats.org/officeDocument/2006/relationships/hyperlink" Target="http://www.ncbi.nlm.nih.gov:80/entrez/query.fcgi?db=PubMed&amp;cmd=Display&amp;dopt=pubmed_pubmed&amp;from_uid=22537929" TargetMode="External"/><Relationship Id="rId92" Type="http://schemas.openxmlformats.org/officeDocument/2006/relationships/hyperlink" Target="http://www.phcris.org.au/?promoid=3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:80/entrez/query.fcgi?cmd=Retrieve&amp;dopt=Abstract&amp;db=PubMed&amp;list_uids=22590963" TargetMode="External"/><Relationship Id="rId29" Type="http://schemas.openxmlformats.org/officeDocument/2006/relationships/hyperlink" Target="http://www.ncbi.nlm.nih.gov:80/entrez/query.fcgi?db=PubMed&amp;cmd=Display&amp;dopt=pubmed_pubmed&amp;from_uid=22581953" TargetMode="External"/><Relationship Id="rId11" Type="http://schemas.openxmlformats.org/officeDocument/2006/relationships/hyperlink" Target="http://www.ncbi.nlm.nih.gov:80/entrez/query.fcgi?db=PubMed&amp;cmd=Display&amp;dopt=pubmed_pubmed&amp;from_uid=22592675" TargetMode="External"/><Relationship Id="rId24" Type="http://schemas.openxmlformats.org/officeDocument/2006/relationships/hyperlink" Target="http://www.ncbi.nlm.nih.gov:80/entrez/query.fcgi?cmd=Retrieve&amp;dopt=Abstract&amp;db=PubMed&amp;list_uids=22583883" TargetMode="External"/><Relationship Id="rId32" Type="http://schemas.openxmlformats.org/officeDocument/2006/relationships/hyperlink" Target="http://www.ncbi.nlm.nih.gov:80/entrez/query.fcgi?cmd=Retrieve&amp;dopt=Abstract&amp;db=PubMed&amp;list_uids=22566543" TargetMode="External"/><Relationship Id="rId37" Type="http://schemas.openxmlformats.org/officeDocument/2006/relationships/hyperlink" Target="http://www.ncbi.nlm.nih.gov:80/entrez/query.fcgi?db=PubMed&amp;cmd=Display&amp;dopt=pubmed_pubmed&amp;from_uid=22565102" TargetMode="External"/><Relationship Id="rId40" Type="http://schemas.openxmlformats.org/officeDocument/2006/relationships/hyperlink" Target="http://www.ncbi.nlm.nih.gov:80/entrez/query.fcgi?cmd=Retrieve&amp;dopt=Abstract&amp;db=PubMed&amp;list_uids=22564370" TargetMode="External"/><Relationship Id="rId45" Type="http://schemas.openxmlformats.org/officeDocument/2006/relationships/hyperlink" Target="http://www.ncbi.nlm.nih.gov:80/entrez/query.fcgi?db=PubMed&amp;cmd=Display&amp;dopt=pubmed_pubmed&amp;from_uid=22561535" TargetMode="External"/><Relationship Id="rId53" Type="http://schemas.openxmlformats.org/officeDocument/2006/relationships/hyperlink" Target="http://www.ncbi.nlm.nih.gov:80/entrez/query.fcgi?db=PubMed&amp;cmd=Display&amp;dopt=pubmed_pubmed&amp;from_uid=22558812" TargetMode="External"/><Relationship Id="rId58" Type="http://schemas.openxmlformats.org/officeDocument/2006/relationships/hyperlink" Target="http://www.ncbi.nlm.nih.gov:80/entrez/query.fcgi?cmd=Retrieve&amp;dopt=Abstract&amp;db=PubMed&amp;list_uids=22577092" TargetMode="External"/><Relationship Id="rId66" Type="http://schemas.openxmlformats.org/officeDocument/2006/relationships/hyperlink" Target="http://www.ncbi.nlm.nih.gov:80/entrez/query.fcgi?cmd=Retrieve&amp;dopt=Abstract&amp;db=PubMed&amp;list_uids=22539081" TargetMode="External"/><Relationship Id="rId74" Type="http://schemas.openxmlformats.org/officeDocument/2006/relationships/hyperlink" Target="http://www.ncbi.nlm.nih.gov:80/entrez/query.fcgi?cmd=Retrieve&amp;dopt=Abstract&amp;db=PubMed&amp;list_uids=22535790" TargetMode="External"/><Relationship Id="rId79" Type="http://schemas.openxmlformats.org/officeDocument/2006/relationships/hyperlink" Target="http://www.ncbi.nlm.nih.gov:80/entrez/query.fcgi?db=PubMed&amp;cmd=Display&amp;dopt=pubmed_pubmed&amp;from_uid=22543417" TargetMode="External"/><Relationship Id="rId87" Type="http://schemas.openxmlformats.org/officeDocument/2006/relationships/hyperlink" Target="http://www.ncbi.nlm.nih.gov:80/entrez/query.fcgi?db=PubMed&amp;cmd=Display&amp;dopt=pubmed_pubmed&amp;from_uid=22526338" TargetMode="External"/><Relationship Id="rId5" Type="http://schemas.openxmlformats.org/officeDocument/2006/relationships/hyperlink" Target="mailto:ellen.mcintyre@flinders.edu.au" TargetMode="External"/><Relationship Id="rId61" Type="http://schemas.openxmlformats.org/officeDocument/2006/relationships/hyperlink" Target="http://www.ncbi.nlm.nih.gov:80/entrez/query.fcgi?db=PubMed&amp;cmd=Display&amp;dopt=pubmed_pubmed&amp;from_uid=22575544" TargetMode="External"/><Relationship Id="rId82" Type="http://schemas.openxmlformats.org/officeDocument/2006/relationships/hyperlink" Target="http://www.ncbi.nlm.nih.gov:80/entrez/query.fcgi?cmd=Retrieve&amp;dopt=Abstract&amp;db=PubMed&amp;list_uids=22526347" TargetMode="External"/><Relationship Id="rId90" Type="http://schemas.openxmlformats.org/officeDocument/2006/relationships/hyperlink" Target="http://www.ncbi.nlm.nih.gov:80/entrez/query.fcgi?cmd=Retrieve&amp;dopt=Abstract&amp;db=PubMed&amp;list_uids=22524566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ncbi.nlm.nih.gov:80/entrez/query.fcgi?db=PubMed&amp;cmd=Display&amp;dopt=pubmed_pubmed&amp;from_uid=22585916" TargetMode="External"/><Relationship Id="rId14" Type="http://schemas.openxmlformats.org/officeDocument/2006/relationships/hyperlink" Target="http://www.ncbi.nlm.nih.gov:80/entrez/query.fcgi?cmd=Retrieve&amp;dopt=Abstract&amp;db=PubMed&amp;list_uids=22592102" TargetMode="External"/><Relationship Id="rId22" Type="http://schemas.openxmlformats.org/officeDocument/2006/relationships/hyperlink" Target="http://www.ncbi.nlm.nih.gov:80/entrez/query.fcgi?cmd=Retrieve&amp;dopt=Abstract&amp;db=PubMed&amp;list_uids=22585014" TargetMode="External"/><Relationship Id="rId27" Type="http://schemas.openxmlformats.org/officeDocument/2006/relationships/hyperlink" Target="http://www.ncbi.nlm.nih.gov:80/entrez/query.fcgi?db=PubMed&amp;cmd=Display&amp;dopt=pubmed_pubmed&amp;from_uid=22516706" TargetMode="External"/><Relationship Id="rId30" Type="http://schemas.openxmlformats.org/officeDocument/2006/relationships/hyperlink" Target="http://www.ncbi.nlm.nih.gov:80/entrez/query.fcgi?cmd=Retrieve&amp;dopt=Abstract&amp;db=PubMed&amp;list_uids=22581208" TargetMode="External"/><Relationship Id="rId35" Type="http://schemas.openxmlformats.org/officeDocument/2006/relationships/hyperlink" Target="http://www.ncbi.nlm.nih.gov:80/entrez/query.fcgi?db=PubMed&amp;cmd=Display&amp;dopt=pubmed_pubmed&amp;from_uid=22565517" TargetMode="External"/><Relationship Id="rId43" Type="http://schemas.openxmlformats.org/officeDocument/2006/relationships/hyperlink" Target="http://www.ncbi.nlm.nih.gov:80/entrez/query.fcgi?db=PubMed&amp;cmd=Display&amp;dopt=pubmed_pubmed&amp;from_uid=22561773" TargetMode="External"/><Relationship Id="rId48" Type="http://schemas.openxmlformats.org/officeDocument/2006/relationships/hyperlink" Target="http://www.ncbi.nlm.nih.gov:80/entrez/query.fcgi?cmd=Retrieve&amp;dopt=Abstract&amp;db=PubMed&amp;list_uids=22560796" TargetMode="External"/><Relationship Id="rId56" Type="http://schemas.openxmlformats.org/officeDocument/2006/relationships/hyperlink" Target="http://www.ncbi.nlm.nih.gov:80/entrez/query.fcgi?cmd=Retrieve&amp;dopt=Abstract&amp;db=PubMed&amp;list_uids=22574479" TargetMode="External"/><Relationship Id="rId64" Type="http://schemas.openxmlformats.org/officeDocument/2006/relationships/hyperlink" Target="http://www.ncbi.nlm.nih.gov:80/entrez/query.fcgi?cmd=Retrieve&amp;dopt=Abstract&amp;db=PubMed&amp;list_uids=22555187" TargetMode="External"/><Relationship Id="rId69" Type="http://schemas.openxmlformats.org/officeDocument/2006/relationships/hyperlink" Target="http://www.ncbi.nlm.nih.gov:80/entrez/query.fcgi?db=PubMed&amp;cmd=Display&amp;dopt=pubmed_pubmed&amp;from_uid=22538504" TargetMode="External"/><Relationship Id="rId77" Type="http://schemas.openxmlformats.org/officeDocument/2006/relationships/hyperlink" Target="http://www.ncbi.nlm.nih.gov:80/entrez/query.fcgi?db=PubMed&amp;cmd=Display&amp;dopt=pubmed_pubmed&amp;from_uid=22535757" TargetMode="External"/><Relationship Id="rId8" Type="http://schemas.openxmlformats.org/officeDocument/2006/relationships/hyperlink" Target="http://www.ncbi.nlm.nih.gov:80/entrez/query.fcgi?cmd=Retrieve&amp;dopt=Abstract&amp;db=PubMed&amp;list_uids=22596036" TargetMode="External"/><Relationship Id="rId51" Type="http://schemas.openxmlformats.org/officeDocument/2006/relationships/hyperlink" Target="http://www.ncbi.nlm.nih.gov:80/entrez/query.fcgi?db=PubMed&amp;cmd=Display&amp;dopt=pubmed_pubmed&amp;from_uid=22559297" TargetMode="External"/><Relationship Id="rId72" Type="http://schemas.openxmlformats.org/officeDocument/2006/relationships/hyperlink" Target="http://www.ncbi.nlm.nih.gov:80/entrez/query.fcgi?cmd=Retrieve&amp;dopt=Abstract&amp;db=PubMed&amp;list_uids=22535794" TargetMode="External"/><Relationship Id="rId80" Type="http://schemas.openxmlformats.org/officeDocument/2006/relationships/hyperlink" Target="http://www.ncbi.nlm.nih.gov:80/entrez/query.fcgi?cmd=Retrieve&amp;dopt=Abstract&amp;db=PubMed&amp;list_uids=22541692" TargetMode="External"/><Relationship Id="rId85" Type="http://schemas.openxmlformats.org/officeDocument/2006/relationships/hyperlink" Target="http://www.ncbi.nlm.nih.gov:80/entrez/query.fcgi?db=PubMed&amp;cmd=Display&amp;dopt=pubmed_pubmed&amp;from_uid=22526345" TargetMode="External"/><Relationship Id="rId93" Type="http://schemas.openxmlformats.org/officeDocument/2006/relationships/hyperlink" Target="http://www.phcris.org.au/roa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:80/entrez/query.fcgi?cmd=Retrieve&amp;dopt=Abstract&amp;db=PubMed&amp;list_uids=22592589" TargetMode="External"/><Relationship Id="rId17" Type="http://schemas.openxmlformats.org/officeDocument/2006/relationships/hyperlink" Target="http://www.ncbi.nlm.nih.gov:80/entrez/query.fcgi?db=PubMed&amp;cmd=Display&amp;dopt=pubmed_pubmed&amp;from_uid=22590963" TargetMode="External"/><Relationship Id="rId25" Type="http://schemas.openxmlformats.org/officeDocument/2006/relationships/hyperlink" Target="http://www.ncbi.nlm.nih.gov:80/entrez/query.fcgi?db=PubMed&amp;cmd=Display&amp;dopt=pubmed_pubmed&amp;from_uid=22583883" TargetMode="External"/><Relationship Id="rId33" Type="http://schemas.openxmlformats.org/officeDocument/2006/relationships/hyperlink" Target="http://www.ncbi.nlm.nih.gov:80/entrez/query.fcgi?db=PubMed&amp;cmd=Display&amp;dopt=pubmed_pubmed&amp;from_uid=22566543" TargetMode="External"/><Relationship Id="rId38" Type="http://schemas.openxmlformats.org/officeDocument/2006/relationships/hyperlink" Target="http://www.ncbi.nlm.nih.gov:80/entrez/query.fcgi?cmd=Retrieve&amp;dopt=Abstract&amp;db=PubMed&amp;list_uids=22565014" TargetMode="External"/><Relationship Id="rId46" Type="http://schemas.openxmlformats.org/officeDocument/2006/relationships/hyperlink" Target="http://www.ncbi.nlm.nih.gov:80/entrez/query.fcgi?cmd=Retrieve&amp;dopt=Abstract&amp;db=PubMed&amp;list_uids=22561534" TargetMode="External"/><Relationship Id="rId59" Type="http://schemas.openxmlformats.org/officeDocument/2006/relationships/hyperlink" Target="http://www.ncbi.nlm.nih.gov:80/entrez/query.fcgi?db=PubMed&amp;cmd=Display&amp;dopt=pubmed_pubmed&amp;from_uid=22577092" TargetMode="External"/><Relationship Id="rId67" Type="http://schemas.openxmlformats.org/officeDocument/2006/relationships/hyperlink" Target="http://www.ncbi.nlm.nih.gov:80/entrez/query.fcgi?db=PubMed&amp;cmd=Display&amp;dopt=pubmed_pubmed&amp;from_uid=22539081" TargetMode="External"/><Relationship Id="rId20" Type="http://schemas.openxmlformats.org/officeDocument/2006/relationships/hyperlink" Target="http://www.ncbi.nlm.nih.gov:80/entrez/query.fcgi?cmd=Retrieve&amp;dopt=Abstract&amp;db=PubMed&amp;list_uids=22585913" TargetMode="External"/><Relationship Id="rId41" Type="http://schemas.openxmlformats.org/officeDocument/2006/relationships/hyperlink" Target="http://www.ncbi.nlm.nih.gov:80/entrez/query.fcgi?db=PubMed&amp;cmd=Display&amp;dopt=pubmed_pubmed&amp;from_uid=22564370" TargetMode="External"/><Relationship Id="rId54" Type="http://schemas.openxmlformats.org/officeDocument/2006/relationships/hyperlink" Target="http://www.ncbi.nlm.nih.gov:80/entrez/query.fcgi?cmd=Retrieve&amp;dopt=Abstract&amp;db=PubMed&amp;list_uids=22568472" TargetMode="External"/><Relationship Id="rId62" Type="http://schemas.openxmlformats.org/officeDocument/2006/relationships/hyperlink" Target="http://www.ncbi.nlm.nih.gov:80/entrez/query.fcgi?cmd=Retrieve&amp;dopt=Abstract&amp;db=PubMed&amp;list_uids=22575242" TargetMode="External"/><Relationship Id="rId70" Type="http://schemas.openxmlformats.org/officeDocument/2006/relationships/hyperlink" Target="http://www.ncbi.nlm.nih.gov:80/entrez/query.fcgi?cmd=Retrieve&amp;dopt=Abstract&amp;db=PubMed&amp;list_uids=22537929" TargetMode="External"/><Relationship Id="rId75" Type="http://schemas.openxmlformats.org/officeDocument/2006/relationships/hyperlink" Target="http://www.ncbi.nlm.nih.gov:80/entrez/query.fcgi?db=PubMed&amp;cmd=Display&amp;dopt=pubmed_pubmed&amp;from_uid=22535790" TargetMode="External"/><Relationship Id="rId83" Type="http://schemas.openxmlformats.org/officeDocument/2006/relationships/hyperlink" Target="http://www.ncbi.nlm.nih.gov:80/entrez/query.fcgi?db=PubMed&amp;cmd=Display&amp;dopt=pubmed_pubmed&amp;from_uid=22526347" TargetMode="External"/><Relationship Id="rId88" Type="http://schemas.openxmlformats.org/officeDocument/2006/relationships/hyperlink" Target="http://www.ncbi.nlm.nih.gov:80/entrez/query.fcgi?cmd=Retrieve&amp;dopt=Abstract&amp;db=PubMed&amp;list_uids=22525442" TargetMode="External"/><Relationship Id="rId91" Type="http://schemas.openxmlformats.org/officeDocument/2006/relationships/hyperlink" Target="http://www.ncbi.nlm.nih.gov:80/entrez/query.fcgi?db=PubMed&amp;cmd=Display&amp;dopt=pubmed_pubmed&amp;from_uid=2252456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uchbriefings.com/ebooks/A1wc23/midwifery2012/resources/6.htm" TargetMode="External"/><Relationship Id="rId15" Type="http://schemas.openxmlformats.org/officeDocument/2006/relationships/hyperlink" Target="http://www.ncbi.nlm.nih.gov:80/entrez/query.fcgi?db=PubMed&amp;cmd=Display&amp;dopt=pubmed_pubmed&amp;from_uid=22592102" TargetMode="External"/><Relationship Id="rId23" Type="http://schemas.openxmlformats.org/officeDocument/2006/relationships/hyperlink" Target="http://www.ncbi.nlm.nih.gov:80/entrez/query.fcgi?db=PubMed&amp;cmd=Display&amp;dopt=pubmed_pubmed&amp;from_uid=22585014" TargetMode="External"/><Relationship Id="rId28" Type="http://schemas.openxmlformats.org/officeDocument/2006/relationships/hyperlink" Target="http://www.ncbi.nlm.nih.gov:80/entrez/query.fcgi?cmd=Retrieve&amp;dopt=Abstract&amp;db=PubMed&amp;list_uids=22581953" TargetMode="External"/><Relationship Id="rId36" Type="http://schemas.openxmlformats.org/officeDocument/2006/relationships/hyperlink" Target="http://www.ncbi.nlm.nih.gov:80/entrez/query.fcgi?cmd=Retrieve&amp;dopt=Abstract&amp;db=PubMed&amp;list_uids=22565102" TargetMode="External"/><Relationship Id="rId49" Type="http://schemas.openxmlformats.org/officeDocument/2006/relationships/hyperlink" Target="http://www.ncbi.nlm.nih.gov:80/entrez/query.fcgi?db=PubMed&amp;cmd=Display&amp;dopt=pubmed_pubmed&amp;from_uid=22560796" TargetMode="External"/><Relationship Id="rId57" Type="http://schemas.openxmlformats.org/officeDocument/2006/relationships/hyperlink" Target="http://www.ncbi.nlm.nih.gov:80/entrez/query.fcgi?db=PubMed&amp;cmd=Display&amp;dopt=pubmed_pubmed&amp;from_uid=22574479" TargetMode="External"/><Relationship Id="rId10" Type="http://schemas.openxmlformats.org/officeDocument/2006/relationships/hyperlink" Target="http://www.ncbi.nlm.nih.gov:80/entrez/query.fcgi?cmd=Retrieve&amp;dopt=Abstract&amp;db=PubMed&amp;list_uids=22592675" TargetMode="External"/><Relationship Id="rId31" Type="http://schemas.openxmlformats.org/officeDocument/2006/relationships/hyperlink" Target="http://www.ncbi.nlm.nih.gov:80/entrez/query.fcgi?db=PubMed&amp;cmd=Display&amp;dopt=pubmed_pubmed&amp;from_uid=22581208" TargetMode="External"/><Relationship Id="rId44" Type="http://schemas.openxmlformats.org/officeDocument/2006/relationships/hyperlink" Target="http://www.ncbi.nlm.nih.gov:80/entrez/query.fcgi?cmd=Retrieve&amp;dopt=Abstract&amp;db=PubMed&amp;list_uids=22561535" TargetMode="External"/><Relationship Id="rId52" Type="http://schemas.openxmlformats.org/officeDocument/2006/relationships/hyperlink" Target="http://www.ncbi.nlm.nih.gov:80/entrez/query.fcgi?cmd=Retrieve&amp;dopt=Abstract&amp;db=PubMed&amp;list_uids=22558812" TargetMode="External"/><Relationship Id="rId60" Type="http://schemas.openxmlformats.org/officeDocument/2006/relationships/hyperlink" Target="http://www.ncbi.nlm.nih.gov:80/entrez/query.fcgi?cmd=Retrieve&amp;dopt=Abstract&amp;db=PubMed&amp;list_uids=22575544" TargetMode="External"/><Relationship Id="rId65" Type="http://schemas.openxmlformats.org/officeDocument/2006/relationships/hyperlink" Target="http://www.ncbi.nlm.nih.gov:80/entrez/query.fcgi?db=PubMed&amp;cmd=Display&amp;dopt=pubmed_pubmed&amp;from_uid=22555187" TargetMode="External"/><Relationship Id="rId73" Type="http://schemas.openxmlformats.org/officeDocument/2006/relationships/hyperlink" Target="http://www.ncbi.nlm.nih.gov:80/entrez/query.fcgi?db=PubMed&amp;cmd=Display&amp;dopt=pubmed_pubmed&amp;from_uid=22535794" TargetMode="External"/><Relationship Id="rId78" Type="http://schemas.openxmlformats.org/officeDocument/2006/relationships/hyperlink" Target="http://www.ncbi.nlm.nih.gov:80/entrez/query.fcgi?cmd=Retrieve&amp;dopt=Abstract&amp;db=PubMed&amp;list_uids=22543417" TargetMode="External"/><Relationship Id="rId81" Type="http://schemas.openxmlformats.org/officeDocument/2006/relationships/hyperlink" Target="http://www.ncbi.nlm.nih.gov:80/entrez/query.fcgi?db=PubMed&amp;cmd=Display&amp;dopt=pubmed_pubmed&amp;from_uid=22541692" TargetMode="External"/><Relationship Id="rId86" Type="http://schemas.openxmlformats.org/officeDocument/2006/relationships/hyperlink" Target="http://www.ncbi.nlm.nih.gov:80/entrez/query.fcgi?cmd=Retrieve&amp;dopt=Abstract&amp;db=PubMed&amp;list_uids=22526338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:80/entrez/query.fcgi?db=PubMed&amp;cmd=Display&amp;dopt=pubmed_pubmed&amp;from_uid=22596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4606</Words>
  <Characters>26257</Characters>
  <Application>Microsoft Office Word</Application>
  <DocSecurity>0</DocSecurity>
  <Lines>218</Lines>
  <Paragraphs>61</Paragraphs>
  <ScaleCrop>false</ScaleCrop>
  <Company/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&amp; Leo</dc:creator>
  <cp:lastModifiedBy>Julie &amp; Leo</cp:lastModifiedBy>
  <cp:revision>1</cp:revision>
  <dcterms:created xsi:type="dcterms:W3CDTF">2012-06-17T07:54:00Z</dcterms:created>
  <dcterms:modified xsi:type="dcterms:W3CDTF">2012-06-17T07:55:00Z</dcterms:modified>
</cp:coreProperties>
</file>